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D38" w:rsidRDefault="00E967BB">
      <w:pPr>
        <w:spacing w:line="400" w:lineRule="exact"/>
        <w:jc w:val="left"/>
        <w:rPr>
          <w:rFonts w:ascii="宋体" w:hAnsi="宋体"/>
          <w:b/>
          <w:sz w:val="30"/>
          <w:szCs w:val="30"/>
        </w:rPr>
      </w:pPr>
      <w:r>
        <w:rPr>
          <w:rFonts w:ascii="仿宋" w:eastAsia="仿宋" w:hAnsi="仿宋" w:hint="eastAsia"/>
          <w:bCs/>
          <w:color w:val="000000"/>
          <w:sz w:val="32"/>
          <w:szCs w:val="32"/>
        </w:rPr>
        <w:t>附件一</w:t>
      </w:r>
      <w:r>
        <w:rPr>
          <w:rFonts w:ascii="仿宋" w:eastAsia="仿宋" w:hAnsi="仿宋" w:hint="eastAsia"/>
          <w:b/>
          <w:color w:val="000000"/>
          <w:sz w:val="32"/>
          <w:szCs w:val="32"/>
        </w:rPr>
        <w:t xml:space="preserve"> </w:t>
      </w:r>
      <w:r>
        <w:rPr>
          <w:rFonts w:ascii="仿宋" w:eastAsia="仿宋" w:hAnsi="仿宋" w:hint="eastAsia"/>
          <w:color w:val="000000"/>
          <w:sz w:val="32"/>
          <w:szCs w:val="32"/>
        </w:rPr>
        <w:t xml:space="preserve">           </w:t>
      </w:r>
      <w:r>
        <w:rPr>
          <w:rFonts w:ascii="仿宋" w:eastAsia="仿宋" w:hAnsi="仿宋"/>
          <w:color w:val="000000"/>
          <w:sz w:val="32"/>
          <w:szCs w:val="32"/>
        </w:rPr>
        <w:t xml:space="preserve"> </w:t>
      </w:r>
      <w:r>
        <w:rPr>
          <w:rFonts w:ascii="宋体" w:hAnsi="宋体"/>
          <w:b/>
          <w:sz w:val="30"/>
          <w:szCs w:val="30"/>
        </w:rPr>
        <w:t>参</w:t>
      </w:r>
      <w:r>
        <w:rPr>
          <w:rFonts w:ascii="宋体" w:hAnsi="宋体"/>
          <w:b/>
          <w:sz w:val="30"/>
          <w:szCs w:val="30"/>
        </w:rPr>
        <w:t xml:space="preserve">  </w:t>
      </w:r>
      <w:r>
        <w:rPr>
          <w:rFonts w:ascii="宋体" w:hAnsi="宋体"/>
          <w:b/>
          <w:sz w:val="30"/>
          <w:szCs w:val="30"/>
        </w:rPr>
        <w:t>展</w:t>
      </w:r>
      <w:r>
        <w:rPr>
          <w:rFonts w:ascii="宋体" w:hAnsi="宋体"/>
          <w:b/>
          <w:sz w:val="30"/>
          <w:szCs w:val="30"/>
        </w:rPr>
        <w:t xml:space="preserve">  </w:t>
      </w:r>
      <w:r>
        <w:rPr>
          <w:rFonts w:ascii="宋体" w:hAnsi="宋体"/>
          <w:b/>
          <w:sz w:val="30"/>
          <w:szCs w:val="30"/>
        </w:rPr>
        <w:t>申</w:t>
      </w:r>
      <w:r>
        <w:rPr>
          <w:rFonts w:ascii="宋体" w:hAnsi="宋体"/>
          <w:b/>
          <w:sz w:val="30"/>
          <w:szCs w:val="30"/>
        </w:rPr>
        <w:t xml:space="preserve">  </w:t>
      </w:r>
      <w:r>
        <w:rPr>
          <w:rFonts w:ascii="宋体" w:hAnsi="宋体"/>
          <w:b/>
          <w:sz w:val="30"/>
          <w:szCs w:val="30"/>
        </w:rPr>
        <w:t>请</w:t>
      </w:r>
      <w:r>
        <w:rPr>
          <w:rFonts w:ascii="宋体" w:hAnsi="宋体"/>
          <w:b/>
          <w:sz w:val="30"/>
          <w:szCs w:val="30"/>
        </w:rPr>
        <w:t xml:space="preserve">  </w:t>
      </w:r>
      <w:r>
        <w:rPr>
          <w:rFonts w:ascii="宋体" w:hAnsi="宋体"/>
          <w:b/>
          <w:sz w:val="30"/>
          <w:szCs w:val="30"/>
        </w:rPr>
        <w:t>表</w:t>
      </w:r>
    </w:p>
    <w:p w:rsidR="00D52D38" w:rsidRDefault="00D52D38">
      <w:pPr>
        <w:spacing w:line="400" w:lineRule="exact"/>
        <w:jc w:val="center"/>
        <w:rPr>
          <w:rFonts w:ascii="宋体" w:hAnsi="宋体"/>
          <w:sz w:val="30"/>
          <w:szCs w:val="30"/>
        </w:rPr>
      </w:pPr>
    </w:p>
    <w:p w:rsidR="00D52D38" w:rsidRDefault="00E967BB">
      <w:pPr>
        <w:ind w:firstLineChars="200" w:firstLine="480"/>
        <w:rPr>
          <w:rFonts w:ascii="仿宋" w:eastAsia="仿宋" w:hAnsi="仿宋"/>
          <w:b/>
          <w:sz w:val="28"/>
        </w:rPr>
      </w:pPr>
      <w:r>
        <w:rPr>
          <w:rFonts w:ascii="仿宋" w:eastAsia="仿宋" w:hAnsi="仿宋"/>
          <w:sz w:val="24"/>
        </w:rPr>
        <w:t>西麦克国际展览有限责任公司</w:t>
      </w:r>
      <w:r>
        <w:rPr>
          <w:rFonts w:ascii="仿宋" w:eastAsia="仿宋" w:hAnsi="仿宋" w:hint="eastAsia"/>
          <w:sz w:val="24"/>
        </w:rPr>
        <w:t>(</w:t>
      </w:r>
      <w:r>
        <w:rPr>
          <w:rFonts w:ascii="仿宋" w:eastAsia="仿宋" w:hAnsi="仿宋" w:hint="eastAsia"/>
          <w:sz w:val="24"/>
        </w:rPr>
        <w:t>以下简称“组展单位”）</w:t>
      </w:r>
      <w:r>
        <w:rPr>
          <w:rFonts w:ascii="仿宋" w:eastAsia="仿宋" w:hAnsi="仿宋"/>
          <w:sz w:val="24"/>
        </w:rPr>
        <w:t>：我单位</w:t>
      </w:r>
      <w:r>
        <w:rPr>
          <w:rFonts w:ascii="仿宋" w:eastAsia="仿宋" w:hAnsi="仿宋" w:hint="eastAsia"/>
          <w:sz w:val="24"/>
        </w:rPr>
        <w:t>（以下简称“参展企业”）</w:t>
      </w:r>
      <w:r>
        <w:rPr>
          <w:rFonts w:ascii="仿宋" w:eastAsia="仿宋" w:hAnsi="仿宋"/>
          <w:sz w:val="24"/>
        </w:rPr>
        <w:t>确认参加下列展览会</w:t>
      </w:r>
      <w:r>
        <w:rPr>
          <w:rFonts w:ascii="仿宋" w:eastAsia="仿宋" w:hAnsi="仿宋" w:hint="eastAsia"/>
          <w:sz w:val="24"/>
        </w:rPr>
        <w:t>。</w:t>
      </w:r>
    </w:p>
    <w:tbl>
      <w:tblPr>
        <w:tblW w:w="108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07"/>
        <w:gridCol w:w="1422"/>
        <w:gridCol w:w="2777"/>
        <w:gridCol w:w="4310"/>
      </w:tblGrid>
      <w:tr w:rsidR="00D52D38">
        <w:trPr>
          <w:cantSplit/>
          <w:trHeight w:val="389"/>
          <w:jc w:val="center"/>
        </w:trPr>
        <w:tc>
          <w:tcPr>
            <w:tcW w:w="2307" w:type="dxa"/>
            <w:tcBorders>
              <w:top w:val="single" w:sz="12" w:space="0" w:color="auto"/>
              <w:bottom w:val="single" w:sz="4" w:space="0" w:color="auto"/>
            </w:tcBorders>
            <w:vAlign w:val="center"/>
          </w:tcPr>
          <w:p w:rsidR="00D52D38" w:rsidRDefault="00E967BB">
            <w:pPr>
              <w:adjustRightInd w:val="0"/>
              <w:snapToGrid w:val="0"/>
              <w:jc w:val="center"/>
              <w:rPr>
                <w:rFonts w:ascii="仿宋" w:eastAsia="仿宋" w:hAnsi="仿宋"/>
                <w:spacing w:val="-2"/>
                <w:szCs w:val="21"/>
              </w:rPr>
            </w:pPr>
            <w:r>
              <w:rPr>
                <w:rFonts w:ascii="仿宋" w:eastAsia="仿宋" w:hAnsi="仿宋" w:hint="eastAsia"/>
                <w:spacing w:val="-2"/>
                <w:szCs w:val="21"/>
              </w:rPr>
              <w:t>展</w:t>
            </w:r>
            <w:r>
              <w:rPr>
                <w:rFonts w:ascii="仿宋" w:eastAsia="仿宋" w:hAnsi="仿宋" w:hint="eastAsia"/>
                <w:spacing w:val="-2"/>
                <w:szCs w:val="21"/>
              </w:rPr>
              <w:t xml:space="preserve">  </w:t>
            </w:r>
            <w:r>
              <w:rPr>
                <w:rFonts w:ascii="仿宋" w:eastAsia="仿宋" w:hAnsi="仿宋" w:hint="eastAsia"/>
                <w:spacing w:val="-2"/>
                <w:szCs w:val="21"/>
              </w:rPr>
              <w:t>览</w:t>
            </w:r>
            <w:r>
              <w:rPr>
                <w:rFonts w:ascii="仿宋" w:eastAsia="仿宋" w:hAnsi="仿宋" w:hint="eastAsia"/>
                <w:spacing w:val="-2"/>
                <w:szCs w:val="21"/>
              </w:rPr>
              <w:t xml:space="preserve">  </w:t>
            </w:r>
            <w:r>
              <w:rPr>
                <w:rFonts w:ascii="仿宋" w:eastAsia="仿宋" w:hAnsi="仿宋" w:hint="eastAsia"/>
                <w:spacing w:val="-2"/>
                <w:szCs w:val="21"/>
              </w:rPr>
              <w:t>会</w:t>
            </w:r>
            <w:r>
              <w:rPr>
                <w:rFonts w:ascii="仿宋" w:eastAsia="仿宋" w:hAnsi="仿宋" w:hint="eastAsia"/>
                <w:spacing w:val="-2"/>
                <w:szCs w:val="21"/>
              </w:rPr>
              <w:t xml:space="preserve">  </w:t>
            </w:r>
            <w:r>
              <w:rPr>
                <w:rFonts w:ascii="仿宋" w:eastAsia="仿宋" w:hAnsi="仿宋" w:hint="eastAsia"/>
                <w:spacing w:val="-2"/>
                <w:szCs w:val="21"/>
              </w:rPr>
              <w:t>名</w:t>
            </w:r>
            <w:r>
              <w:rPr>
                <w:rFonts w:ascii="仿宋" w:eastAsia="仿宋" w:hAnsi="仿宋" w:hint="eastAsia"/>
                <w:spacing w:val="-2"/>
                <w:szCs w:val="21"/>
              </w:rPr>
              <w:t xml:space="preserve">  </w:t>
            </w:r>
            <w:r>
              <w:rPr>
                <w:rFonts w:ascii="仿宋" w:eastAsia="仿宋" w:hAnsi="仿宋" w:hint="eastAsia"/>
                <w:spacing w:val="-2"/>
                <w:szCs w:val="21"/>
              </w:rPr>
              <w:t>称</w:t>
            </w:r>
          </w:p>
        </w:tc>
        <w:tc>
          <w:tcPr>
            <w:tcW w:w="8509" w:type="dxa"/>
            <w:gridSpan w:val="3"/>
            <w:tcBorders>
              <w:top w:val="single" w:sz="12" w:space="0" w:color="auto"/>
              <w:bottom w:val="single" w:sz="4" w:space="0" w:color="auto"/>
              <w:right w:val="single" w:sz="12" w:space="0" w:color="auto"/>
            </w:tcBorders>
            <w:vAlign w:val="center"/>
          </w:tcPr>
          <w:p w:rsidR="00D52D38" w:rsidRDefault="00E967BB">
            <w:pPr>
              <w:adjustRightInd w:val="0"/>
              <w:snapToGrid w:val="0"/>
              <w:rPr>
                <w:rFonts w:ascii="仿宋" w:eastAsia="仿宋" w:hAnsi="仿宋"/>
                <w:szCs w:val="21"/>
              </w:rPr>
            </w:pPr>
            <w:r>
              <w:rPr>
                <w:rFonts w:ascii="仿宋" w:eastAsia="仿宋" w:hAnsi="仿宋" w:hint="eastAsia"/>
                <w:szCs w:val="21"/>
              </w:rPr>
              <w:t>“中国贸促”（阿联酋）文化创意展览会</w:t>
            </w:r>
          </w:p>
        </w:tc>
      </w:tr>
      <w:tr w:rsidR="00D52D38">
        <w:trPr>
          <w:cantSplit/>
          <w:trHeight w:val="389"/>
          <w:jc w:val="center"/>
        </w:trPr>
        <w:tc>
          <w:tcPr>
            <w:tcW w:w="2307" w:type="dxa"/>
            <w:tcBorders>
              <w:top w:val="single" w:sz="4" w:space="0" w:color="auto"/>
              <w:bottom w:val="single" w:sz="6" w:space="0" w:color="auto"/>
            </w:tcBorders>
            <w:vAlign w:val="center"/>
          </w:tcPr>
          <w:p w:rsidR="00D52D38" w:rsidRDefault="00E967BB">
            <w:pPr>
              <w:adjustRightInd w:val="0"/>
              <w:snapToGrid w:val="0"/>
              <w:jc w:val="center"/>
              <w:rPr>
                <w:rFonts w:ascii="仿宋" w:eastAsia="仿宋" w:hAnsi="仿宋"/>
                <w:szCs w:val="21"/>
              </w:rPr>
            </w:pPr>
            <w:r>
              <w:rPr>
                <w:rFonts w:ascii="仿宋" w:eastAsia="仿宋" w:hAnsi="仿宋" w:hint="eastAsia"/>
                <w:szCs w:val="21"/>
              </w:rPr>
              <w:t>展览会时间及地点</w:t>
            </w:r>
          </w:p>
        </w:tc>
        <w:tc>
          <w:tcPr>
            <w:tcW w:w="8509" w:type="dxa"/>
            <w:gridSpan w:val="3"/>
            <w:tcBorders>
              <w:top w:val="single" w:sz="4" w:space="0" w:color="auto"/>
              <w:bottom w:val="single" w:sz="6" w:space="0" w:color="auto"/>
              <w:right w:val="single" w:sz="12" w:space="0" w:color="auto"/>
            </w:tcBorders>
            <w:vAlign w:val="center"/>
          </w:tcPr>
          <w:p w:rsidR="00D52D38" w:rsidRDefault="00E967BB">
            <w:pPr>
              <w:adjustRightInd w:val="0"/>
              <w:snapToGrid w:val="0"/>
              <w:ind w:firstLineChars="400" w:firstLine="840"/>
              <w:jc w:val="left"/>
              <w:rPr>
                <w:rFonts w:ascii="仿宋" w:eastAsia="仿宋" w:hAnsi="仿宋"/>
                <w:szCs w:val="21"/>
              </w:rPr>
            </w:pPr>
            <w:r>
              <w:rPr>
                <w:rFonts w:ascii="仿宋" w:eastAsia="仿宋" w:hAnsi="仿宋" w:hint="eastAsia"/>
                <w:szCs w:val="21"/>
              </w:rPr>
              <w:t>2024</w:t>
            </w:r>
            <w:r>
              <w:rPr>
                <w:rFonts w:ascii="仿宋" w:eastAsia="仿宋" w:hAnsi="仿宋" w:hint="eastAsia"/>
                <w:szCs w:val="21"/>
              </w:rPr>
              <w:t>年</w:t>
            </w:r>
            <w:r>
              <w:rPr>
                <w:rFonts w:ascii="仿宋" w:eastAsia="仿宋" w:hAnsi="仿宋" w:hint="eastAsia"/>
                <w:szCs w:val="21"/>
              </w:rPr>
              <w:t>12</w:t>
            </w:r>
            <w:r>
              <w:rPr>
                <w:rFonts w:ascii="仿宋" w:eastAsia="仿宋" w:hAnsi="仿宋" w:hint="eastAsia"/>
                <w:szCs w:val="21"/>
              </w:rPr>
              <w:t>月</w:t>
            </w:r>
            <w:r>
              <w:rPr>
                <w:rFonts w:ascii="仿宋" w:eastAsia="仿宋" w:hAnsi="仿宋" w:hint="eastAsia"/>
                <w:szCs w:val="21"/>
              </w:rPr>
              <w:t>12-14</w:t>
            </w:r>
            <w:r>
              <w:rPr>
                <w:rFonts w:ascii="仿宋" w:eastAsia="仿宋" w:hAnsi="仿宋" w:hint="eastAsia"/>
                <w:szCs w:val="21"/>
              </w:rPr>
              <w:t>日</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国家：阿联酋</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城市：迪拜</w:t>
            </w:r>
          </w:p>
        </w:tc>
      </w:tr>
      <w:tr w:rsidR="00D52D38">
        <w:trPr>
          <w:cantSplit/>
          <w:trHeight w:val="542"/>
          <w:jc w:val="center"/>
        </w:trPr>
        <w:tc>
          <w:tcPr>
            <w:tcW w:w="2307" w:type="dxa"/>
            <w:tcBorders>
              <w:top w:val="single" w:sz="6" w:space="0" w:color="auto"/>
            </w:tcBorders>
            <w:vAlign w:val="center"/>
          </w:tcPr>
          <w:p w:rsidR="00D52D38" w:rsidRDefault="00E967BB">
            <w:pPr>
              <w:adjustRightInd w:val="0"/>
              <w:snapToGrid w:val="0"/>
              <w:jc w:val="center"/>
              <w:rPr>
                <w:rFonts w:ascii="仿宋" w:eastAsia="仿宋" w:hAnsi="仿宋"/>
                <w:szCs w:val="21"/>
              </w:rPr>
            </w:pPr>
            <w:r>
              <w:rPr>
                <w:rFonts w:ascii="仿宋" w:eastAsia="仿宋" w:hAnsi="仿宋" w:hint="eastAsia"/>
                <w:szCs w:val="21"/>
              </w:rPr>
              <w:t>申</w:t>
            </w:r>
            <w:r>
              <w:rPr>
                <w:rFonts w:ascii="仿宋" w:eastAsia="仿宋" w:hAnsi="仿宋" w:hint="eastAsia"/>
                <w:szCs w:val="21"/>
              </w:rPr>
              <w:t xml:space="preserve">   </w:t>
            </w:r>
            <w:r>
              <w:rPr>
                <w:rFonts w:ascii="仿宋" w:eastAsia="仿宋" w:hAnsi="仿宋" w:hint="eastAsia"/>
                <w:szCs w:val="21"/>
              </w:rPr>
              <w:t>请</w:t>
            </w:r>
            <w:r>
              <w:rPr>
                <w:rFonts w:ascii="仿宋" w:eastAsia="仿宋" w:hAnsi="仿宋" w:hint="eastAsia"/>
                <w:szCs w:val="21"/>
              </w:rPr>
              <w:t xml:space="preserve">   </w:t>
            </w:r>
            <w:r>
              <w:rPr>
                <w:rFonts w:ascii="仿宋" w:eastAsia="仿宋" w:hAnsi="仿宋" w:hint="eastAsia"/>
                <w:szCs w:val="21"/>
              </w:rPr>
              <w:t>面</w:t>
            </w:r>
            <w:r>
              <w:rPr>
                <w:rFonts w:ascii="仿宋" w:eastAsia="仿宋" w:hAnsi="仿宋" w:hint="eastAsia"/>
                <w:szCs w:val="21"/>
              </w:rPr>
              <w:t xml:space="preserve">   </w:t>
            </w:r>
            <w:r>
              <w:rPr>
                <w:rFonts w:ascii="仿宋" w:eastAsia="仿宋" w:hAnsi="仿宋" w:hint="eastAsia"/>
                <w:szCs w:val="21"/>
              </w:rPr>
              <w:t>积</w:t>
            </w:r>
          </w:p>
        </w:tc>
        <w:tc>
          <w:tcPr>
            <w:tcW w:w="8509" w:type="dxa"/>
            <w:gridSpan w:val="3"/>
            <w:tcBorders>
              <w:top w:val="single" w:sz="6" w:space="0" w:color="auto"/>
              <w:right w:val="single" w:sz="12" w:space="0" w:color="auto"/>
            </w:tcBorders>
            <w:vAlign w:val="center"/>
          </w:tcPr>
          <w:p w:rsidR="00D52D38" w:rsidRDefault="00E967BB">
            <w:pPr>
              <w:adjustRightInd w:val="0"/>
              <w:snapToGrid w:val="0"/>
              <w:rPr>
                <w:rFonts w:ascii="仿宋" w:eastAsia="仿宋" w:hAnsi="仿宋"/>
                <w:szCs w:val="21"/>
              </w:rPr>
            </w:pPr>
            <w:r>
              <w:rPr>
                <w:rFonts w:ascii="仿宋" w:eastAsia="仿宋" w:hAnsi="仿宋" w:hint="eastAsia"/>
                <w:szCs w:val="21"/>
              </w:rPr>
              <w:t>光地展位</w:t>
            </w:r>
            <w:r>
              <w:rPr>
                <w:rFonts w:ascii="仿宋" w:eastAsia="仿宋" w:hAnsi="仿宋" w:hint="eastAsia"/>
                <w:szCs w:val="21"/>
              </w:rPr>
              <w:t>_________</w:t>
            </w:r>
            <w:r>
              <w:rPr>
                <w:rFonts w:ascii="仿宋" w:eastAsia="仿宋" w:hAnsi="仿宋" w:hint="eastAsia"/>
                <w:szCs w:val="21"/>
              </w:rPr>
              <w:t>平方米</w:t>
            </w:r>
            <w:r>
              <w:rPr>
                <w:rFonts w:ascii="仿宋" w:eastAsia="仿宋" w:hAnsi="仿宋" w:hint="eastAsia"/>
                <w:szCs w:val="21"/>
              </w:rPr>
              <w:t xml:space="preserve"> (  </w:t>
            </w:r>
            <w:r>
              <w:rPr>
                <w:rFonts w:ascii="仿宋" w:eastAsia="仿宋" w:hAnsi="仿宋" w:hint="eastAsia"/>
                <w:szCs w:val="21"/>
              </w:rPr>
              <w:t>米×</w:t>
            </w:r>
            <w:r>
              <w:rPr>
                <w:rFonts w:ascii="仿宋" w:eastAsia="仿宋" w:hAnsi="仿宋" w:hint="eastAsia"/>
                <w:szCs w:val="21"/>
              </w:rPr>
              <w:t xml:space="preserve">  </w:t>
            </w:r>
            <w:r>
              <w:rPr>
                <w:rFonts w:ascii="仿宋" w:eastAsia="仿宋" w:hAnsi="仿宋" w:hint="eastAsia"/>
                <w:szCs w:val="21"/>
              </w:rPr>
              <w:t>米</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平方米</w:t>
            </w:r>
            <w:r>
              <w:rPr>
                <w:rFonts w:ascii="仿宋" w:eastAsia="仿宋" w:hAnsi="仿宋" w:hint="eastAsia"/>
                <w:szCs w:val="21"/>
              </w:rPr>
              <w:t xml:space="preserve">) </w:t>
            </w:r>
            <w:r>
              <w:rPr>
                <w:rFonts w:ascii="仿宋" w:eastAsia="仿宋" w:hAnsi="仿宋"/>
                <w:szCs w:val="21"/>
              </w:rPr>
              <w:t xml:space="preserve"> </w:t>
            </w:r>
          </w:p>
          <w:p w:rsidR="00D52D38" w:rsidRDefault="00E967BB">
            <w:pPr>
              <w:adjustRightInd w:val="0"/>
              <w:snapToGrid w:val="0"/>
              <w:rPr>
                <w:rFonts w:ascii="仿宋" w:eastAsia="仿宋" w:hAnsi="仿宋"/>
                <w:szCs w:val="21"/>
              </w:rPr>
            </w:pPr>
            <w:r>
              <w:rPr>
                <w:rFonts w:ascii="仿宋" w:eastAsia="仿宋" w:hAnsi="仿宋" w:hint="eastAsia"/>
                <w:szCs w:val="21"/>
              </w:rPr>
              <w:t>标准摊位</w:t>
            </w:r>
            <w:r>
              <w:rPr>
                <w:rFonts w:ascii="仿宋" w:eastAsia="仿宋" w:hAnsi="仿宋" w:hint="eastAsia"/>
                <w:szCs w:val="21"/>
              </w:rPr>
              <w:t>_________</w:t>
            </w:r>
            <w:r>
              <w:rPr>
                <w:rFonts w:ascii="仿宋" w:eastAsia="仿宋" w:hAnsi="仿宋" w:hint="eastAsia"/>
                <w:szCs w:val="21"/>
              </w:rPr>
              <w:t>个摊位</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3</w:t>
            </w:r>
            <w:r>
              <w:rPr>
                <w:rFonts w:ascii="仿宋" w:eastAsia="仿宋" w:hAnsi="仿宋" w:hint="eastAsia"/>
                <w:szCs w:val="21"/>
              </w:rPr>
              <w:t>米×</w:t>
            </w:r>
            <w:r>
              <w:rPr>
                <w:rFonts w:ascii="仿宋" w:eastAsia="仿宋" w:hAnsi="仿宋" w:hint="eastAsia"/>
                <w:szCs w:val="21"/>
              </w:rPr>
              <w:t xml:space="preserve"> 3</w:t>
            </w:r>
            <w:r>
              <w:rPr>
                <w:rFonts w:ascii="仿宋" w:eastAsia="仿宋" w:hAnsi="仿宋" w:hint="eastAsia"/>
                <w:szCs w:val="21"/>
              </w:rPr>
              <w:t>米</w:t>
            </w:r>
            <w:r>
              <w:rPr>
                <w:rFonts w:ascii="仿宋" w:eastAsia="仿宋" w:hAnsi="仿宋" w:hint="eastAsia"/>
                <w:szCs w:val="21"/>
              </w:rPr>
              <w:t>=</w:t>
            </w:r>
            <w:r>
              <w:rPr>
                <w:rFonts w:ascii="仿宋" w:eastAsia="仿宋" w:hAnsi="仿宋"/>
                <w:szCs w:val="21"/>
              </w:rPr>
              <w:t xml:space="preserve"> </w:t>
            </w:r>
            <w:r>
              <w:rPr>
                <w:rFonts w:ascii="仿宋" w:eastAsia="仿宋" w:hAnsi="仿宋" w:hint="eastAsia"/>
                <w:szCs w:val="21"/>
              </w:rPr>
              <w:t>9</w:t>
            </w:r>
            <w:r>
              <w:rPr>
                <w:rFonts w:ascii="仿宋" w:eastAsia="仿宋" w:hAnsi="仿宋" w:hint="eastAsia"/>
                <w:szCs w:val="21"/>
              </w:rPr>
              <w:t>平方米</w:t>
            </w:r>
            <w:r>
              <w:rPr>
                <w:rFonts w:ascii="仿宋" w:eastAsia="仿宋" w:hAnsi="仿宋" w:hint="eastAsia"/>
                <w:szCs w:val="21"/>
              </w:rPr>
              <w:t xml:space="preserve">) </w:t>
            </w:r>
            <w:r>
              <w:rPr>
                <w:rFonts w:ascii="仿宋" w:eastAsia="仿宋" w:hAnsi="仿宋"/>
                <w:szCs w:val="21"/>
              </w:rPr>
              <w:t xml:space="preserve"> </w:t>
            </w:r>
          </w:p>
        </w:tc>
      </w:tr>
      <w:tr w:rsidR="00D52D38">
        <w:trPr>
          <w:cantSplit/>
          <w:trHeight w:val="399"/>
          <w:jc w:val="center"/>
        </w:trPr>
        <w:tc>
          <w:tcPr>
            <w:tcW w:w="2307" w:type="dxa"/>
            <w:vAlign w:val="center"/>
          </w:tcPr>
          <w:p w:rsidR="00D52D38" w:rsidRDefault="00E967BB">
            <w:pPr>
              <w:adjustRightInd w:val="0"/>
              <w:snapToGrid w:val="0"/>
              <w:jc w:val="center"/>
              <w:rPr>
                <w:rFonts w:ascii="仿宋" w:eastAsia="仿宋" w:hAnsi="仿宋"/>
                <w:szCs w:val="21"/>
              </w:rPr>
            </w:pPr>
            <w:r>
              <w:rPr>
                <w:rFonts w:ascii="仿宋" w:eastAsia="仿宋" w:hAnsi="仿宋" w:hint="eastAsia"/>
                <w:szCs w:val="21"/>
              </w:rPr>
              <w:t>参</w:t>
            </w:r>
            <w:r>
              <w:rPr>
                <w:rFonts w:ascii="仿宋" w:eastAsia="仿宋" w:hAnsi="仿宋" w:hint="eastAsia"/>
                <w:szCs w:val="21"/>
              </w:rPr>
              <w:t xml:space="preserve">   </w:t>
            </w:r>
            <w:r>
              <w:rPr>
                <w:rFonts w:ascii="仿宋" w:eastAsia="仿宋" w:hAnsi="仿宋" w:hint="eastAsia"/>
                <w:szCs w:val="21"/>
              </w:rPr>
              <w:t>展</w:t>
            </w:r>
            <w:r>
              <w:rPr>
                <w:rFonts w:ascii="仿宋" w:eastAsia="仿宋" w:hAnsi="仿宋" w:hint="eastAsia"/>
                <w:szCs w:val="21"/>
              </w:rPr>
              <w:t xml:space="preserve">   </w:t>
            </w:r>
            <w:r>
              <w:rPr>
                <w:rFonts w:ascii="仿宋" w:eastAsia="仿宋" w:hAnsi="仿宋" w:hint="eastAsia"/>
                <w:szCs w:val="21"/>
              </w:rPr>
              <w:t>人</w:t>
            </w:r>
            <w:r>
              <w:rPr>
                <w:rFonts w:ascii="仿宋" w:eastAsia="仿宋" w:hAnsi="仿宋" w:hint="eastAsia"/>
                <w:szCs w:val="21"/>
              </w:rPr>
              <w:t xml:space="preserve">   </w:t>
            </w:r>
            <w:r>
              <w:rPr>
                <w:rFonts w:ascii="仿宋" w:eastAsia="仿宋" w:hAnsi="仿宋" w:hint="eastAsia"/>
                <w:szCs w:val="21"/>
              </w:rPr>
              <w:t>数</w:t>
            </w:r>
          </w:p>
        </w:tc>
        <w:tc>
          <w:tcPr>
            <w:tcW w:w="8509" w:type="dxa"/>
            <w:gridSpan w:val="3"/>
            <w:tcBorders>
              <w:right w:val="single" w:sz="12" w:space="0" w:color="auto"/>
            </w:tcBorders>
            <w:vAlign w:val="center"/>
          </w:tcPr>
          <w:p w:rsidR="00D52D38" w:rsidRDefault="00E967BB">
            <w:pPr>
              <w:adjustRightInd w:val="0"/>
              <w:snapToGrid w:val="0"/>
              <w:rPr>
                <w:rFonts w:ascii="仿宋" w:eastAsia="仿宋" w:hAnsi="仿宋"/>
                <w:szCs w:val="21"/>
              </w:rPr>
            </w:pPr>
            <w:r>
              <w:rPr>
                <w:rFonts w:ascii="仿宋" w:eastAsia="仿宋" w:hAnsi="仿宋" w:hint="eastAsia"/>
                <w:szCs w:val="21"/>
              </w:rPr>
              <w:t>参展人数：</w:t>
            </w:r>
            <w:r>
              <w:rPr>
                <w:rFonts w:ascii="仿宋" w:eastAsia="仿宋" w:hAnsi="仿宋" w:hint="eastAsia"/>
                <w:szCs w:val="21"/>
                <w:u w:val="single"/>
              </w:rPr>
              <w:t xml:space="preserve">      </w:t>
            </w:r>
            <w:r>
              <w:rPr>
                <w:rFonts w:ascii="仿宋" w:eastAsia="仿宋" w:hAnsi="仿宋" w:hint="eastAsia"/>
                <w:szCs w:val="21"/>
              </w:rPr>
              <w:t>人，是否随团：（</w:t>
            </w:r>
            <w:r>
              <w:rPr>
                <w:rFonts w:ascii="仿宋" w:eastAsia="仿宋" w:hAnsi="仿宋" w:hint="eastAsia"/>
                <w:szCs w:val="21"/>
              </w:rPr>
              <w:t xml:space="preserve">    </w:t>
            </w:r>
            <w:r>
              <w:rPr>
                <w:rFonts w:ascii="仿宋" w:eastAsia="仿宋" w:hAnsi="仿宋" w:hint="eastAsia"/>
                <w:szCs w:val="21"/>
              </w:rPr>
              <w:t>）</w:t>
            </w:r>
          </w:p>
        </w:tc>
      </w:tr>
      <w:tr w:rsidR="00D52D38">
        <w:trPr>
          <w:trHeight w:val="405"/>
          <w:jc w:val="center"/>
        </w:trPr>
        <w:tc>
          <w:tcPr>
            <w:tcW w:w="2307" w:type="dxa"/>
            <w:vMerge w:val="restart"/>
            <w:tcBorders>
              <w:top w:val="single" w:sz="6" w:space="0" w:color="auto"/>
            </w:tcBorders>
            <w:vAlign w:val="center"/>
          </w:tcPr>
          <w:p w:rsidR="00D52D38" w:rsidRDefault="00E967BB">
            <w:pPr>
              <w:adjustRightInd w:val="0"/>
              <w:snapToGrid w:val="0"/>
              <w:jc w:val="center"/>
              <w:rPr>
                <w:rFonts w:ascii="仿宋" w:eastAsia="仿宋" w:hAnsi="仿宋"/>
                <w:szCs w:val="21"/>
              </w:rPr>
            </w:pPr>
            <w:r>
              <w:rPr>
                <w:rFonts w:ascii="仿宋" w:eastAsia="仿宋" w:hAnsi="仿宋" w:hint="eastAsia"/>
                <w:szCs w:val="21"/>
              </w:rPr>
              <w:t>参</w:t>
            </w:r>
            <w:r>
              <w:rPr>
                <w:rFonts w:ascii="仿宋" w:eastAsia="仿宋" w:hAnsi="仿宋" w:hint="eastAsia"/>
                <w:szCs w:val="21"/>
              </w:rPr>
              <w:t xml:space="preserve"> </w:t>
            </w:r>
            <w:r>
              <w:rPr>
                <w:rFonts w:ascii="仿宋" w:eastAsia="仿宋" w:hAnsi="仿宋" w:hint="eastAsia"/>
                <w:szCs w:val="21"/>
              </w:rPr>
              <w:t>展</w:t>
            </w:r>
            <w:r>
              <w:rPr>
                <w:rFonts w:ascii="仿宋" w:eastAsia="仿宋" w:hAnsi="仿宋" w:hint="eastAsia"/>
                <w:szCs w:val="21"/>
              </w:rPr>
              <w:t xml:space="preserve"> </w:t>
            </w:r>
            <w:r>
              <w:rPr>
                <w:rFonts w:ascii="仿宋" w:eastAsia="仿宋" w:hAnsi="仿宋" w:hint="eastAsia"/>
                <w:szCs w:val="21"/>
              </w:rPr>
              <w:t>单</w:t>
            </w:r>
            <w:r>
              <w:rPr>
                <w:rFonts w:ascii="仿宋" w:eastAsia="仿宋" w:hAnsi="仿宋" w:hint="eastAsia"/>
                <w:szCs w:val="21"/>
              </w:rPr>
              <w:t xml:space="preserve"> </w:t>
            </w:r>
            <w:r>
              <w:rPr>
                <w:rFonts w:ascii="仿宋" w:eastAsia="仿宋" w:hAnsi="仿宋" w:hint="eastAsia"/>
                <w:szCs w:val="21"/>
              </w:rPr>
              <w:t>位</w:t>
            </w:r>
            <w:r>
              <w:rPr>
                <w:rFonts w:ascii="仿宋" w:eastAsia="仿宋" w:hAnsi="仿宋" w:hint="eastAsia"/>
                <w:szCs w:val="21"/>
              </w:rPr>
              <w:t xml:space="preserve"> </w:t>
            </w: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p>
        </w:tc>
        <w:tc>
          <w:tcPr>
            <w:tcW w:w="1422" w:type="dxa"/>
            <w:vAlign w:val="center"/>
          </w:tcPr>
          <w:p w:rsidR="00D52D38" w:rsidRDefault="00E967BB">
            <w:pPr>
              <w:adjustRightInd w:val="0"/>
              <w:snapToGrid w:val="0"/>
              <w:jc w:val="center"/>
              <w:rPr>
                <w:rFonts w:ascii="仿宋" w:eastAsia="仿宋" w:hAnsi="仿宋"/>
                <w:szCs w:val="21"/>
              </w:rPr>
            </w:pPr>
            <w:r>
              <w:rPr>
                <w:rFonts w:ascii="仿宋" w:eastAsia="仿宋" w:hAnsi="仿宋" w:hint="eastAsia"/>
                <w:szCs w:val="21"/>
              </w:rPr>
              <w:t>中文</w:t>
            </w:r>
          </w:p>
        </w:tc>
        <w:tc>
          <w:tcPr>
            <w:tcW w:w="7087" w:type="dxa"/>
            <w:gridSpan w:val="2"/>
            <w:tcBorders>
              <w:right w:val="single" w:sz="12" w:space="0" w:color="auto"/>
            </w:tcBorders>
            <w:vAlign w:val="center"/>
          </w:tcPr>
          <w:p w:rsidR="00D52D38" w:rsidRDefault="00D52D38">
            <w:pPr>
              <w:adjustRightInd w:val="0"/>
              <w:snapToGrid w:val="0"/>
              <w:rPr>
                <w:rFonts w:ascii="仿宋" w:eastAsia="仿宋" w:hAnsi="仿宋"/>
                <w:szCs w:val="21"/>
              </w:rPr>
            </w:pPr>
          </w:p>
        </w:tc>
      </w:tr>
      <w:tr w:rsidR="00D52D38">
        <w:trPr>
          <w:trHeight w:val="145"/>
          <w:jc w:val="center"/>
        </w:trPr>
        <w:tc>
          <w:tcPr>
            <w:tcW w:w="2307" w:type="dxa"/>
            <w:vMerge/>
            <w:tcBorders>
              <w:bottom w:val="nil"/>
            </w:tcBorders>
            <w:vAlign w:val="center"/>
          </w:tcPr>
          <w:p w:rsidR="00D52D38" w:rsidRDefault="00D52D38">
            <w:pPr>
              <w:adjustRightInd w:val="0"/>
              <w:snapToGrid w:val="0"/>
              <w:jc w:val="center"/>
              <w:rPr>
                <w:rFonts w:ascii="仿宋" w:eastAsia="仿宋" w:hAnsi="仿宋"/>
                <w:szCs w:val="21"/>
              </w:rPr>
            </w:pPr>
          </w:p>
        </w:tc>
        <w:tc>
          <w:tcPr>
            <w:tcW w:w="1422" w:type="dxa"/>
            <w:tcBorders>
              <w:bottom w:val="nil"/>
            </w:tcBorders>
            <w:vAlign w:val="center"/>
          </w:tcPr>
          <w:p w:rsidR="00D52D38" w:rsidRDefault="00E967BB">
            <w:pPr>
              <w:adjustRightInd w:val="0"/>
              <w:snapToGrid w:val="0"/>
              <w:jc w:val="center"/>
              <w:rPr>
                <w:rFonts w:ascii="仿宋" w:eastAsia="仿宋" w:hAnsi="仿宋"/>
                <w:szCs w:val="21"/>
              </w:rPr>
            </w:pPr>
            <w:r>
              <w:rPr>
                <w:rFonts w:ascii="仿宋" w:eastAsia="仿宋" w:hAnsi="仿宋" w:hint="eastAsia"/>
                <w:szCs w:val="21"/>
              </w:rPr>
              <w:t>英文（大写）</w:t>
            </w:r>
          </w:p>
        </w:tc>
        <w:tc>
          <w:tcPr>
            <w:tcW w:w="7087" w:type="dxa"/>
            <w:gridSpan w:val="2"/>
            <w:tcBorders>
              <w:bottom w:val="nil"/>
              <w:right w:val="single" w:sz="12" w:space="0" w:color="auto"/>
            </w:tcBorders>
            <w:vAlign w:val="center"/>
          </w:tcPr>
          <w:p w:rsidR="00D52D38" w:rsidRDefault="00D52D38">
            <w:pPr>
              <w:adjustRightInd w:val="0"/>
              <w:snapToGrid w:val="0"/>
              <w:rPr>
                <w:rFonts w:ascii="仿宋" w:eastAsia="仿宋" w:hAnsi="仿宋"/>
                <w:szCs w:val="21"/>
              </w:rPr>
            </w:pPr>
          </w:p>
        </w:tc>
      </w:tr>
      <w:tr w:rsidR="00D52D38">
        <w:trPr>
          <w:trHeight w:val="90"/>
          <w:jc w:val="center"/>
        </w:trPr>
        <w:tc>
          <w:tcPr>
            <w:tcW w:w="2307" w:type="dxa"/>
            <w:vMerge w:val="restart"/>
            <w:tcBorders>
              <w:top w:val="single" w:sz="6" w:space="0" w:color="auto"/>
            </w:tcBorders>
            <w:vAlign w:val="center"/>
          </w:tcPr>
          <w:p w:rsidR="00D52D38" w:rsidRDefault="00E967BB">
            <w:pPr>
              <w:adjustRightInd w:val="0"/>
              <w:snapToGrid w:val="0"/>
              <w:jc w:val="center"/>
              <w:rPr>
                <w:rFonts w:ascii="仿宋" w:eastAsia="仿宋" w:hAnsi="仿宋"/>
                <w:szCs w:val="21"/>
              </w:rPr>
            </w:pPr>
            <w:r>
              <w:rPr>
                <w:rFonts w:ascii="仿宋" w:eastAsia="仿宋" w:hAnsi="仿宋" w:hint="eastAsia"/>
                <w:szCs w:val="21"/>
              </w:rPr>
              <w:t>参</w:t>
            </w:r>
            <w:r>
              <w:rPr>
                <w:rFonts w:ascii="仿宋" w:eastAsia="仿宋" w:hAnsi="仿宋" w:hint="eastAsia"/>
                <w:szCs w:val="21"/>
              </w:rPr>
              <w:t xml:space="preserve"> </w:t>
            </w:r>
            <w:r>
              <w:rPr>
                <w:rFonts w:ascii="仿宋" w:eastAsia="仿宋" w:hAnsi="仿宋" w:hint="eastAsia"/>
                <w:szCs w:val="21"/>
              </w:rPr>
              <w:t>展</w:t>
            </w:r>
            <w:r>
              <w:rPr>
                <w:rFonts w:ascii="仿宋" w:eastAsia="仿宋" w:hAnsi="仿宋" w:hint="eastAsia"/>
                <w:szCs w:val="21"/>
              </w:rPr>
              <w:t xml:space="preserve"> </w:t>
            </w:r>
            <w:r>
              <w:rPr>
                <w:rFonts w:ascii="仿宋" w:eastAsia="仿宋" w:hAnsi="仿宋" w:hint="eastAsia"/>
                <w:szCs w:val="21"/>
              </w:rPr>
              <w:t>单</w:t>
            </w:r>
            <w:r>
              <w:rPr>
                <w:rFonts w:ascii="仿宋" w:eastAsia="仿宋" w:hAnsi="仿宋" w:hint="eastAsia"/>
                <w:szCs w:val="21"/>
              </w:rPr>
              <w:t xml:space="preserve"> </w:t>
            </w:r>
            <w:r>
              <w:rPr>
                <w:rFonts w:ascii="仿宋" w:eastAsia="仿宋" w:hAnsi="仿宋" w:hint="eastAsia"/>
                <w:szCs w:val="21"/>
              </w:rPr>
              <w:t>位</w:t>
            </w:r>
            <w:r>
              <w:rPr>
                <w:rFonts w:ascii="仿宋" w:eastAsia="仿宋" w:hAnsi="仿宋" w:hint="eastAsia"/>
                <w:szCs w:val="21"/>
              </w:rPr>
              <w:t xml:space="preserve"> </w:t>
            </w:r>
            <w:r>
              <w:rPr>
                <w:rFonts w:ascii="仿宋" w:eastAsia="仿宋" w:hAnsi="仿宋" w:hint="eastAsia"/>
                <w:szCs w:val="21"/>
              </w:rPr>
              <w:t>地</w:t>
            </w:r>
            <w:r>
              <w:rPr>
                <w:rFonts w:ascii="仿宋" w:eastAsia="仿宋" w:hAnsi="仿宋" w:hint="eastAsia"/>
                <w:szCs w:val="21"/>
              </w:rPr>
              <w:t xml:space="preserve"> </w:t>
            </w:r>
            <w:r>
              <w:rPr>
                <w:rFonts w:ascii="仿宋" w:eastAsia="仿宋" w:hAnsi="仿宋" w:hint="eastAsia"/>
                <w:szCs w:val="21"/>
              </w:rPr>
              <w:t>址</w:t>
            </w:r>
          </w:p>
        </w:tc>
        <w:tc>
          <w:tcPr>
            <w:tcW w:w="1422" w:type="dxa"/>
            <w:tcBorders>
              <w:bottom w:val="nil"/>
            </w:tcBorders>
            <w:vAlign w:val="center"/>
          </w:tcPr>
          <w:p w:rsidR="00D52D38" w:rsidRDefault="00E967BB">
            <w:pPr>
              <w:adjustRightInd w:val="0"/>
              <w:snapToGrid w:val="0"/>
              <w:jc w:val="center"/>
              <w:rPr>
                <w:rFonts w:ascii="仿宋" w:eastAsia="仿宋" w:hAnsi="仿宋"/>
                <w:szCs w:val="21"/>
              </w:rPr>
            </w:pPr>
            <w:r>
              <w:rPr>
                <w:rFonts w:ascii="仿宋" w:eastAsia="仿宋" w:hAnsi="仿宋" w:hint="eastAsia"/>
                <w:szCs w:val="21"/>
              </w:rPr>
              <w:t>中文</w:t>
            </w:r>
          </w:p>
        </w:tc>
        <w:tc>
          <w:tcPr>
            <w:tcW w:w="7087" w:type="dxa"/>
            <w:gridSpan w:val="2"/>
            <w:tcBorders>
              <w:bottom w:val="nil"/>
              <w:right w:val="single" w:sz="12" w:space="0" w:color="auto"/>
            </w:tcBorders>
            <w:vAlign w:val="center"/>
          </w:tcPr>
          <w:p w:rsidR="00D52D38" w:rsidRDefault="00D52D38">
            <w:pPr>
              <w:adjustRightInd w:val="0"/>
              <w:snapToGrid w:val="0"/>
              <w:rPr>
                <w:rFonts w:ascii="仿宋" w:eastAsia="仿宋" w:hAnsi="仿宋"/>
                <w:szCs w:val="21"/>
              </w:rPr>
            </w:pPr>
          </w:p>
        </w:tc>
      </w:tr>
      <w:tr w:rsidR="00D52D38">
        <w:trPr>
          <w:trHeight w:val="90"/>
          <w:jc w:val="center"/>
        </w:trPr>
        <w:tc>
          <w:tcPr>
            <w:tcW w:w="2307" w:type="dxa"/>
            <w:vMerge/>
            <w:tcBorders>
              <w:bottom w:val="nil"/>
            </w:tcBorders>
            <w:vAlign w:val="center"/>
          </w:tcPr>
          <w:p w:rsidR="00D52D38" w:rsidRDefault="00D52D38">
            <w:pPr>
              <w:adjustRightInd w:val="0"/>
              <w:snapToGrid w:val="0"/>
              <w:jc w:val="center"/>
              <w:rPr>
                <w:rFonts w:ascii="仿宋" w:eastAsia="仿宋" w:hAnsi="仿宋"/>
                <w:szCs w:val="21"/>
              </w:rPr>
            </w:pPr>
          </w:p>
        </w:tc>
        <w:tc>
          <w:tcPr>
            <w:tcW w:w="1422" w:type="dxa"/>
            <w:tcBorders>
              <w:bottom w:val="nil"/>
            </w:tcBorders>
            <w:vAlign w:val="center"/>
          </w:tcPr>
          <w:p w:rsidR="00D52D38" w:rsidRDefault="00E967BB">
            <w:pPr>
              <w:adjustRightInd w:val="0"/>
              <w:snapToGrid w:val="0"/>
              <w:jc w:val="center"/>
              <w:rPr>
                <w:rFonts w:ascii="仿宋" w:eastAsia="仿宋" w:hAnsi="仿宋"/>
                <w:szCs w:val="21"/>
              </w:rPr>
            </w:pPr>
            <w:r>
              <w:rPr>
                <w:rFonts w:ascii="仿宋" w:eastAsia="仿宋" w:hAnsi="仿宋" w:hint="eastAsia"/>
                <w:szCs w:val="21"/>
              </w:rPr>
              <w:t>英文（大写）</w:t>
            </w:r>
          </w:p>
        </w:tc>
        <w:tc>
          <w:tcPr>
            <w:tcW w:w="7087" w:type="dxa"/>
            <w:gridSpan w:val="2"/>
            <w:tcBorders>
              <w:bottom w:val="nil"/>
              <w:right w:val="single" w:sz="12" w:space="0" w:color="auto"/>
            </w:tcBorders>
            <w:vAlign w:val="center"/>
          </w:tcPr>
          <w:p w:rsidR="00D52D38" w:rsidRDefault="00D52D38">
            <w:pPr>
              <w:adjustRightInd w:val="0"/>
              <w:snapToGrid w:val="0"/>
              <w:rPr>
                <w:rFonts w:ascii="仿宋" w:eastAsia="仿宋" w:hAnsi="仿宋"/>
                <w:szCs w:val="21"/>
              </w:rPr>
            </w:pPr>
          </w:p>
        </w:tc>
      </w:tr>
      <w:tr w:rsidR="00D52D38">
        <w:trPr>
          <w:cantSplit/>
          <w:trHeight w:val="181"/>
          <w:jc w:val="center"/>
        </w:trPr>
        <w:tc>
          <w:tcPr>
            <w:tcW w:w="2307" w:type="dxa"/>
            <w:tcBorders>
              <w:top w:val="single" w:sz="6" w:space="0" w:color="auto"/>
              <w:bottom w:val="nil"/>
            </w:tcBorders>
            <w:vAlign w:val="center"/>
          </w:tcPr>
          <w:p w:rsidR="00D52D38" w:rsidRDefault="00E967BB">
            <w:pPr>
              <w:adjustRightInd w:val="0"/>
              <w:snapToGrid w:val="0"/>
              <w:jc w:val="center"/>
              <w:rPr>
                <w:rFonts w:ascii="仿宋" w:eastAsia="仿宋" w:hAnsi="仿宋"/>
                <w:spacing w:val="4"/>
                <w:szCs w:val="21"/>
              </w:rPr>
            </w:pPr>
            <w:r>
              <w:rPr>
                <w:rFonts w:ascii="仿宋" w:eastAsia="仿宋" w:hAnsi="仿宋" w:hint="eastAsia"/>
                <w:spacing w:val="4"/>
                <w:szCs w:val="21"/>
              </w:rPr>
              <w:t>参展人员护照类型</w:t>
            </w:r>
          </w:p>
        </w:tc>
        <w:tc>
          <w:tcPr>
            <w:tcW w:w="4199" w:type="dxa"/>
            <w:gridSpan w:val="2"/>
            <w:tcBorders>
              <w:top w:val="single" w:sz="6" w:space="0" w:color="auto"/>
              <w:bottom w:val="single" w:sz="6" w:space="0" w:color="auto"/>
              <w:right w:val="single" w:sz="4" w:space="0" w:color="auto"/>
            </w:tcBorders>
            <w:vAlign w:val="center"/>
          </w:tcPr>
          <w:p w:rsidR="00D52D38" w:rsidRDefault="00E967BB">
            <w:pPr>
              <w:adjustRightInd w:val="0"/>
              <w:snapToGrid w:val="0"/>
              <w:rPr>
                <w:rFonts w:ascii="仿宋" w:eastAsia="仿宋" w:hAnsi="仿宋"/>
                <w:szCs w:val="21"/>
              </w:rPr>
            </w:pPr>
            <w:r>
              <w:rPr>
                <w:rFonts w:ascii="仿宋" w:eastAsia="仿宋" w:hAnsi="仿宋" w:hint="eastAsia"/>
                <w:szCs w:val="21"/>
              </w:rPr>
              <w:t>因公护照（</w:t>
            </w:r>
            <w:r>
              <w:rPr>
                <w:rFonts w:ascii="仿宋" w:eastAsia="仿宋" w:hAnsi="仿宋" w:hint="eastAsia"/>
                <w:szCs w:val="21"/>
              </w:rPr>
              <w:t xml:space="preserve">    </w:t>
            </w:r>
            <w:r>
              <w:rPr>
                <w:rFonts w:ascii="仿宋" w:eastAsia="仿宋" w:hAnsi="仿宋" w:hint="eastAsia"/>
                <w:szCs w:val="21"/>
              </w:rPr>
              <w:t>）</w:t>
            </w:r>
          </w:p>
        </w:tc>
        <w:tc>
          <w:tcPr>
            <w:tcW w:w="4310" w:type="dxa"/>
            <w:tcBorders>
              <w:top w:val="single" w:sz="6" w:space="0" w:color="auto"/>
              <w:left w:val="single" w:sz="4" w:space="0" w:color="auto"/>
              <w:bottom w:val="single" w:sz="6" w:space="0" w:color="auto"/>
              <w:right w:val="single" w:sz="12" w:space="0" w:color="auto"/>
            </w:tcBorders>
            <w:vAlign w:val="center"/>
          </w:tcPr>
          <w:p w:rsidR="00D52D38" w:rsidRDefault="00E967BB">
            <w:pPr>
              <w:adjustRightInd w:val="0"/>
              <w:snapToGrid w:val="0"/>
              <w:rPr>
                <w:rFonts w:ascii="仿宋" w:eastAsia="仿宋" w:hAnsi="仿宋"/>
                <w:szCs w:val="21"/>
              </w:rPr>
            </w:pPr>
            <w:r>
              <w:rPr>
                <w:rFonts w:ascii="仿宋" w:eastAsia="仿宋" w:hAnsi="仿宋" w:hint="eastAsia"/>
                <w:szCs w:val="21"/>
              </w:rPr>
              <w:t>因私护照</w:t>
            </w:r>
            <w:r>
              <w:rPr>
                <w:rFonts w:ascii="仿宋" w:eastAsia="仿宋" w:hAnsi="仿宋" w:hint="eastAsia"/>
                <w:szCs w:val="21"/>
              </w:rPr>
              <w:t xml:space="preserve"> </w:t>
            </w:r>
            <w:r>
              <w:rPr>
                <w:rFonts w:ascii="仿宋" w:eastAsia="仿宋" w:hAnsi="仿宋" w:hint="eastAsia"/>
                <w:szCs w:val="21"/>
              </w:rPr>
              <w:t>（</w:t>
            </w:r>
            <w:r>
              <w:rPr>
                <w:rFonts w:ascii="仿宋" w:eastAsia="仿宋" w:hAnsi="仿宋" w:hint="eastAsia"/>
                <w:szCs w:val="21"/>
              </w:rPr>
              <w:t xml:space="preserve">    </w:t>
            </w:r>
            <w:r>
              <w:rPr>
                <w:rFonts w:ascii="仿宋" w:eastAsia="仿宋" w:hAnsi="仿宋" w:hint="eastAsia"/>
                <w:szCs w:val="21"/>
              </w:rPr>
              <w:t>）</w:t>
            </w:r>
          </w:p>
        </w:tc>
      </w:tr>
      <w:tr w:rsidR="00D52D38">
        <w:trPr>
          <w:cantSplit/>
          <w:trHeight w:val="191"/>
          <w:jc w:val="center"/>
        </w:trPr>
        <w:tc>
          <w:tcPr>
            <w:tcW w:w="2307" w:type="dxa"/>
            <w:tcBorders>
              <w:top w:val="single" w:sz="6" w:space="0" w:color="auto"/>
              <w:bottom w:val="nil"/>
            </w:tcBorders>
            <w:vAlign w:val="center"/>
          </w:tcPr>
          <w:p w:rsidR="00D52D38" w:rsidRDefault="00E967BB">
            <w:pPr>
              <w:adjustRightInd w:val="0"/>
              <w:snapToGrid w:val="0"/>
              <w:jc w:val="center"/>
              <w:rPr>
                <w:rFonts w:ascii="仿宋" w:eastAsia="仿宋" w:hAnsi="仿宋"/>
                <w:szCs w:val="21"/>
              </w:rPr>
            </w:pPr>
            <w:r>
              <w:rPr>
                <w:rFonts w:ascii="仿宋" w:eastAsia="仿宋" w:hAnsi="仿宋" w:hint="eastAsia"/>
                <w:szCs w:val="21"/>
              </w:rPr>
              <w:t>派人单位所属外办</w:t>
            </w:r>
          </w:p>
        </w:tc>
        <w:tc>
          <w:tcPr>
            <w:tcW w:w="8509" w:type="dxa"/>
            <w:gridSpan w:val="3"/>
            <w:tcBorders>
              <w:top w:val="nil"/>
              <w:right w:val="single" w:sz="12" w:space="0" w:color="auto"/>
            </w:tcBorders>
            <w:vAlign w:val="center"/>
          </w:tcPr>
          <w:p w:rsidR="00D52D38" w:rsidRDefault="00E967BB">
            <w:pPr>
              <w:adjustRightInd w:val="0"/>
              <w:snapToGrid w:val="0"/>
              <w:jc w:val="left"/>
              <w:rPr>
                <w:rFonts w:ascii="仿宋" w:eastAsia="仿宋" w:hAnsi="仿宋"/>
                <w:szCs w:val="21"/>
              </w:rPr>
            </w:pPr>
            <w:r>
              <w:rPr>
                <w:rFonts w:ascii="仿宋" w:eastAsia="仿宋" w:hAnsi="仿宋" w:hint="eastAsia"/>
                <w:szCs w:val="21"/>
              </w:rPr>
              <w:t>（持因公护照填写）</w:t>
            </w:r>
          </w:p>
        </w:tc>
      </w:tr>
      <w:tr w:rsidR="00D52D38">
        <w:trPr>
          <w:trHeight w:val="265"/>
          <w:jc w:val="center"/>
        </w:trPr>
        <w:tc>
          <w:tcPr>
            <w:tcW w:w="2307" w:type="dxa"/>
            <w:tcBorders>
              <w:top w:val="single" w:sz="6" w:space="0" w:color="auto"/>
              <w:bottom w:val="single" w:sz="6" w:space="0" w:color="auto"/>
            </w:tcBorders>
            <w:vAlign w:val="center"/>
          </w:tcPr>
          <w:p w:rsidR="00D52D38" w:rsidRDefault="00E967BB">
            <w:pPr>
              <w:adjustRightInd w:val="0"/>
              <w:snapToGrid w:val="0"/>
              <w:ind w:firstLineChars="200" w:firstLine="420"/>
              <w:rPr>
                <w:rFonts w:ascii="仿宋" w:eastAsia="仿宋" w:hAnsi="仿宋"/>
                <w:szCs w:val="21"/>
              </w:rPr>
            </w:pPr>
            <w:r>
              <w:rPr>
                <w:rFonts w:ascii="仿宋" w:eastAsia="仿宋" w:hAnsi="仿宋" w:hint="eastAsia"/>
                <w:szCs w:val="21"/>
              </w:rPr>
              <w:t>参展展品（中文）</w:t>
            </w:r>
          </w:p>
        </w:tc>
        <w:tc>
          <w:tcPr>
            <w:tcW w:w="8509" w:type="dxa"/>
            <w:gridSpan w:val="3"/>
            <w:tcBorders>
              <w:right w:val="single" w:sz="12" w:space="0" w:color="auto"/>
            </w:tcBorders>
            <w:vAlign w:val="center"/>
          </w:tcPr>
          <w:p w:rsidR="00D52D38" w:rsidRDefault="00D52D38">
            <w:pPr>
              <w:adjustRightInd w:val="0"/>
              <w:snapToGrid w:val="0"/>
              <w:jc w:val="center"/>
              <w:rPr>
                <w:rFonts w:ascii="仿宋" w:eastAsia="仿宋" w:hAnsi="仿宋"/>
                <w:szCs w:val="21"/>
              </w:rPr>
            </w:pPr>
          </w:p>
        </w:tc>
      </w:tr>
      <w:tr w:rsidR="00D52D38">
        <w:trPr>
          <w:trHeight w:val="90"/>
          <w:jc w:val="center"/>
        </w:trPr>
        <w:tc>
          <w:tcPr>
            <w:tcW w:w="2307" w:type="dxa"/>
            <w:tcBorders>
              <w:top w:val="single" w:sz="6" w:space="0" w:color="auto"/>
              <w:bottom w:val="single" w:sz="6" w:space="0" w:color="auto"/>
            </w:tcBorders>
            <w:vAlign w:val="center"/>
          </w:tcPr>
          <w:p w:rsidR="00D52D38" w:rsidRDefault="00E967BB">
            <w:pPr>
              <w:adjustRightInd w:val="0"/>
              <w:snapToGrid w:val="0"/>
              <w:ind w:firstLineChars="200" w:firstLine="420"/>
              <w:rPr>
                <w:rFonts w:ascii="仿宋" w:eastAsia="仿宋" w:hAnsi="仿宋"/>
                <w:szCs w:val="21"/>
              </w:rPr>
            </w:pPr>
            <w:r>
              <w:rPr>
                <w:rFonts w:ascii="仿宋" w:eastAsia="仿宋" w:hAnsi="仿宋" w:hint="eastAsia"/>
                <w:szCs w:val="21"/>
              </w:rPr>
              <w:t>参展展品（英文）</w:t>
            </w:r>
          </w:p>
        </w:tc>
        <w:tc>
          <w:tcPr>
            <w:tcW w:w="8509" w:type="dxa"/>
            <w:gridSpan w:val="3"/>
            <w:tcBorders>
              <w:right w:val="single" w:sz="12" w:space="0" w:color="auto"/>
            </w:tcBorders>
            <w:vAlign w:val="center"/>
          </w:tcPr>
          <w:p w:rsidR="00D52D38" w:rsidRDefault="00D52D38">
            <w:pPr>
              <w:adjustRightInd w:val="0"/>
              <w:snapToGrid w:val="0"/>
              <w:jc w:val="center"/>
              <w:rPr>
                <w:rFonts w:ascii="仿宋" w:eastAsia="仿宋" w:hAnsi="仿宋"/>
                <w:szCs w:val="21"/>
              </w:rPr>
            </w:pPr>
          </w:p>
        </w:tc>
      </w:tr>
      <w:tr w:rsidR="00D52D38">
        <w:trPr>
          <w:trHeight w:val="3445"/>
          <w:jc w:val="center"/>
        </w:trPr>
        <w:tc>
          <w:tcPr>
            <w:tcW w:w="10816" w:type="dxa"/>
            <w:gridSpan w:val="4"/>
            <w:tcBorders>
              <w:right w:val="single" w:sz="12" w:space="0" w:color="auto"/>
            </w:tcBorders>
            <w:vAlign w:val="center"/>
          </w:tcPr>
          <w:p w:rsidR="00D52D38" w:rsidRDefault="00E967BB">
            <w:pPr>
              <w:adjustRightInd w:val="0"/>
              <w:snapToGrid w:val="0"/>
              <w:spacing w:line="276" w:lineRule="auto"/>
              <w:ind w:firstLineChars="50" w:firstLine="105"/>
              <w:rPr>
                <w:rFonts w:ascii="仿宋" w:eastAsia="仿宋" w:hAnsi="仿宋"/>
                <w:szCs w:val="21"/>
              </w:rPr>
            </w:pPr>
            <w:r>
              <w:rPr>
                <w:rFonts w:ascii="仿宋" w:eastAsia="仿宋" w:hAnsi="仿宋" w:hint="eastAsia"/>
                <w:szCs w:val="21"/>
              </w:rPr>
              <w:t>参展企业：</w:t>
            </w:r>
          </w:p>
          <w:p w:rsidR="00D52D38" w:rsidRDefault="00E967BB">
            <w:pPr>
              <w:adjustRightInd w:val="0"/>
              <w:snapToGrid w:val="0"/>
              <w:spacing w:line="276" w:lineRule="auto"/>
              <w:ind w:firstLineChars="50" w:firstLine="105"/>
              <w:rPr>
                <w:rFonts w:ascii="仿宋" w:eastAsia="仿宋" w:hAnsi="仿宋"/>
                <w:szCs w:val="21"/>
              </w:rPr>
            </w:pPr>
            <w:r>
              <w:rPr>
                <w:rFonts w:ascii="仿宋" w:eastAsia="仿宋" w:hAnsi="仿宋" w:hint="eastAsia"/>
                <w:szCs w:val="21"/>
              </w:rPr>
              <w:t>公司网址：</w:t>
            </w:r>
          </w:p>
          <w:p w:rsidR="00D52D38" w:rsidRDefault="00E967BB">
            <w:pPr>
              <w:adjustRightInd w:val="0"/>
              <w:snapToGrid w:val="0"/>
              <w:spacing w:line="276" w:lineRule="auto"/>
              <w:ind w:firstLineChars="50" w:firstLine="105"/>
              <w:rPr>
                <w:rFonts w:ascii="仿宋" w:eastAsia="仿宋" w:hAnsi="仿宋"/>
                <w:szCs w:val="21"/>
              </w:rPr>
            </w:pPr>
            <w:r>
              <w:rPr>
                <w:rFonts w:ascii="仿宋" w:eastAsia="仿宋" w:hAnsi="仿宋" w:hint="eastAsia"/>
                <w:szCs w:val="21"/>
              </w:rPr>
              <w:t>联系人：</w:t>
            </w:r>
          </w:p>
          <w:p w:rsidR="00D52D38" w:rsidRDefault="00E967BB">
            <w:pPr>
              <w:adjustRightInd w:val="0"/>
              <w:snapToGrid w:val="0"/>
              <w:spacing w:line="276" w:lineRule="auto"/>
              <w:ind w:firstLineChars="50" w:firstLine="105"/>
              <w:rPr>
                <w:rFonts w:ascii="仿宋" w:eastAsia="仿宋" w:hAnsi="仿宋"/>
                <w:szCs w:val="21"/>
              </w:rPr>
            </w:pPr>
            <w:r>
              <w:rPr>
                <w:rFonts w:ascii="仿宋" w:eastAsia="仿宋" w:hAnsi="仿宋" w:hint="eastAsia"/>
                <w:szCs w:val="21"/>
              </w:rPr>
              <w:t>职</w:t>
            </w:r>
            <w:r>
              <w:rPr>
                <w:rFonts w:ascii="仿宋" w:eastAsia="仿宋" w:hAnsi="仿宋" w:hint="eastAsia"/>
                <w:szCs w:val="21"/>
              </w:rPr>
              <w:t xml:space="preserve">  </w:t>
            </w:r>
            <w:r>
              <w:rPr>
                <w:rFonts w:ascii="仿宋" w:eastAsia="仿宋" w:hAnsi="仿宋" w:hint="eastAsia"/>
                <w:szCs w:val="21"/>
              </w:rPr>
              <w:t>务：</w:t>
            </w:r>
          </w:p>
          <w:p w:rsidR="00D52D38" w:rsidRDefault="00E967BB">
            <w:pPr>
              <w:adjustRightInd w:val="0"/>
              <w:snapToGrid w:val="0"/>
              <w:spacing w:line="276" w:lineRule="auto"/>
              <w:ind w:firstLineChars="50" w:firstLine="105"/>
              <w:rPr>
                <w:rFonts w:ascii="仿宋" w:eastAsia="仿宋" w:hAnsi="仿宋"/>
                <w:szCs w:val="21"/>
              </w:rPr>
            </w:pPr>
            <w:r>
              <w:rPr>
                <w:rFonts w:ascii="仿宋" w:eastAsia="仿宋" w:hAnsi="仿宋" w:hint="eastAsia"/>
                <w:szCs w:val="21"/>
              </w:rPr>
              <w:t>电</w:t>
            </w:r>
            <w:r>
              <w:rPr>
                <w:rFonts w:ascii="仿宋" w:eastAsia="仿宋" w:hAnsi="仿宋" w:hint="eastAsia"/>
                <w:szCs w:val="21"/>
              </w:rPr>
              <w:t xml:space="preserve">  </w:t>
            </w:r>
            <w:r>
              <w:rPr>
                <w:rFonts w:ascii="仿宋" w:eastAsia="仿宋" w:hAnsi="仿宋" w:hint="eastAsia"/>
                <w:szCs w:val="21"/>
              </w:rPr>
              <w:t>话：</w:t>
            </w:r>
          </w:p>
          <w:p w:rsidR="00D52D38" w:rsidRDefault="00E967BB">
            <w:pPr>
              <w:adjustRightInd w:val="0"/>
              <w:snapToGrid w:val="0"/>
              <w:spacing w:line="276" w:lineRule="auto"/>
              <w:ind w:firstLineChars="50" w:firstLine="105"/>
              <w:rPr>
                <w:rFonts w:ascii="仿宋" w:eastAsia="仿宋" w:hAnsi="仿宋"/>
                <w:szCs w:val="21"/>
              </w:rPr>
            </w:pPr>
            <w:r>
              <w:rPr>
                <w:rFonts w:ascii="仿宋" w:eastAsia="仿宋" w:hAnsi="仿宋" w:hint="eastAsia"/>
                <w:szCs w:val="21"/>
              </w:rPr>
              <w:t>手</w:t>
            </w:r>
            <w:r>
              <w:rPr>
                <w:rFonts w:ascii="仿宋" w:eastAsia="仿宋" w:hAnsi="仿宋" w:hint="eastAsia"/>
                <w:szCs w:val="21"/>
              </w:rPr>
              <w:t xml:space="preserve">  </w:t>
            </w:r>
            <w:r>
              <w:rPr>
                <w:rFonts w:ascii="仿宋" w:eastAsia="仿宋" w:hAnsi="仿宋" w:hint="eastAsia"/>
                <w:szCs w:val="21"/>
              </w:rPr>
              <w:t>机：</w:t>
            </w:r>
          </w:p>
          <w:p w:rsidR="00D52D38" w:rsidRDefault="00E967BB">
            <w:pPr>
              <w:adjustRightInd w:val="0"/>
              <w:snapToGrid w:val="0"/>
              <w:spacing w:line="276" w:lineRule="auto"/>
              <w:ind w:firstLineChars="50" w:firstLine="105"/>
              <w:rPr>
                <w:rFonts w:ascii="仿宋" w:eastAsia="仿宋" w:hAnsi="仿宋"/>
                <w:szCs w:val="21"/>
              </w:rPr>
            </w:pPr>
            <w:r>
              <w:rPr>
                <w:rFonts w:ascii="仿宋" w:eastAsia="仿宋" w:hAnsi="仿宋" w:hint="eastAsia"/>
                <w:szCs w:val="21"/>
              </w:rPr>
              <w:t>传</w:t>
            </w:r>
            <w:r>
              <w:rPr>
                <w:rFonts w:ascii="仿宋" w:eastAsia="仿宋" w:hAnsi="仿宋" w:hint="eastAsia"/>
                <w:szCs w:val="21"/>
              </w:rPr>
              <w:t xml:space="preserve">  </w:t>
            </w:r>
            <w:r>
              <w:rPr>
                <w:rFonts w:ascii="仿宋" w:eastAsia="仿宋" w:hAnsi="仿宋" w:hint="eastAsia"/>
                <w:szCs w:val="21"/>
              </w:rPr>
              <w:t>真：</w:t>
            </w:r>
          </w:p>
          <w:p w:rsidR="00D52D38" w:rsidRDefault="00E967BB">
            <w:pPr>
              <w:adjustRightInd w:val="0"/>
              <w:snapToGrid w:val="0"/>
              <w:spacing w:line="276" w:lineRule="auto"/>
              <w:ind w:firstLineChars="50" w:firstLine="105"/>
              <w:rPr>
                <w:rFonts w:ascii="仿宋" w:eastAsia="仿宋" w:hAnsi="仿宋"/>
                <w:szCs w:val="21"/>
              </w:rPr>
            </w:pPr>
            <w:r>
              <w:rPr>
                <w:rFonts w:ascii="仿宋" w:eastAsia="仿宋" w:hAnsi="仿宋" w:hint="eastAsia"/>
                <w:szCs w:val="21"/>
              </w:rPr>
              <w:t>邮</w:t>
            </w:r>
            <w:r>
              <w:rPr>
                <w:rFonts w:ascii="仿宋" w:eastAsia="仿宋" w:hAnsi="仿宋" w:hint="eastAsia"/>
                <w:szCs w:val="21"/>
              </w:rPr>
              <w:t xml:space="preserve">  </w:t>
            </w:r>
            <w:r>
              <w:rPr>
                <w:rFonts w:ascii="仿宋" w:eastAsia="仿宋" w:hAnsi="仿宋" w:hint="eastAsia"/>
                <w:szCs w:val="21"/>
              </w:rPr>
              <w:t>箱：</w:t>
            </w:r>
          </w:p>
          <w:p w:rsidR="00D52D38" w:rsidRDefault="00D52D38">
            <w:pPr>
              <w:adjustRightInd w:val="0"/>
              <w:snapToGrid w:val="0"/>
              <w:spacing w:line="276" w:lineRule="auto"/>
              <w:ind w:firstLineChars="50" w:firstLine="105"/>
              <w:rPr>
                <w:rFonts w:ascii="仿宋" w:eastAsia="仿宋" w:hAnsi="仿宋"/>
                <w:szCs w:val="21"/>
              </w:rPr>
            </w:pPr>
          </w:p>
          <w:p w:rsidR="00D52D38" w:rsidRDefault="00E967BB">
            <w:pPr>
              <w:adjustRightInd w:val="0"/>
              <w:snapToGrid w:val="0"/>
              <w:spacing w:line="276" w:lineRule="auto"/>
              <w:ind w:firstLineChars="50" w:firstLine="105"/>
              <w:jc w:val="right"/>
              <w:rPr>
                <w:rFonts w:ascii="仿宋" w:eastAsia="仿宋" w:hAnsi="仿宋"/>
                <w:szCs w:val="21"/>
              </w:rPr>
            </w:pPr>
            <w:r>
              <w:rPr>
                <w:rFonts w:ascii="仿宋" w:eastAsia="仿宋" w:hAnsi="仿宋" w:hint="eastAsia"/>
                <w:szCs w:val="21"/>
              </w:rPr>
              <w:t>(</w:t>
            </w:r>
            <w:r>
              <w:rPr>
                <w:rFonts w:ascii="仿宋" w:eastAsia="仿宋" w:hAnsi="仿宋" w:hint="eastAsia"/>
                <w:szCs w:val="21"/>
              </w:rPr>
              <w:t>参展企业公章</w:t>
            </w:r>
            <w:r>
              <w:rPr>
                <w:rFonts w:ascii="仿宋" w:eastAsia="仿宋" w:hAnsi="仿宋" w:hint="eastAsia"/>
                <w:szCs w:val="21"/>
              </w:rPr>
              <w:t xml:space="preserve">)            </w:t>
            </w:r>
            <w:r>
              <w:rPr>
                <w:rFonts w:ascii="仿宋" w:eastAsia="仿宋" w:hAnsi="仿宋" w:hint="eastAsia"/>
                <w:szCs w:val="21"/>
              </w:rPr>
              <w:t>年</w:t>
            </w:r>
            <w:r>
              <w:rPr>
                <w:rFonts w:ascii="仿宋" w:eastAsia="仿宋" w:hAnsi="仿宋" w:hint="eastAsia"/>
                <w:szCs w:val="21"/>
              </w:rPr>
              <w:t xml:space="preserve">   </w:t>
            </w:r>
            <w:r>
              <w:rPr>
                <w:rFonts w:ascii="仿宋" w:eastAsia="仿宋" w:hAnsi="仿宋" w:hint="eastAsia"/>
                <w:szCs w:val="21"/>
              </w:rPr>
              <w:t>月</w:t>
            </w:r>
            <w:r>
              <w:rPr>
                <w:rFonts w:ascii="仿宋" w:eastAsia="仿宋" w:hAnsi="仿宋" w:hint="eastAsia"/>
                <w:szCs w:val="21"/>
              </w:rPr>
              <w:t xml:space="preserve">   </w:t>
            </w:r>
            <w:r>
              <w:rPr>
                <w:rFonts w:ascii="仿宋" w:eastAsia="仿宋" w:hAnsi="仿宋" w:hint="eastAsia"/>
                <w:szCs w:val="21"/>
              </w:rPr>
              <w:t>日</w:t>
            </w:r>
          </w:p>
        </w:tc>
      </w:tr>
      <w:tr w:rsidR="00D52D38">
        <w:trPr>
          <w:cantSplit/>
          <w:trHeight w:val="1813"/>
          <w:jc w:val="center"/>
        </w:trPr>
        <w:tc>
          <w:tcPr>
            <w:tcW w:w="10816" w:type="dxa"/>
            <w:gridSpan w:val="4"/>
            <w:tcBorders>
              <w:top w:val="single" w:sz="6" w:space="0" w:color="auto"/>
              <w:bottom w:val="single" w:sz="12" w:space="0" w:color="auto"/>
              <w:right w:val="single" w:sz="12" w:space="0" w:color="auto"/>
            </w:tcBorders>
            <w:vAlign w:val="center"/>
          </w:tcPr>
          <w:p w:rsidR="00D52D38" w:rsidRDefault="00E967BB">
            <w:pPr>
              <w:adjustRightInd w:val="0"/>
              <w:snapToGrid w:val="0"/>
              <w:rPr>
                <w:rFonts w:ascii="仿宋" w:eastAsia="仿宋" w:hAnsi="仿宋"/>
                <w:szCs w:val="21"/>
              </w:rPr>
            </w:pPr>
            <w:r>
              <w:rPr>
                <w:rFonts w:ascii="仿宋" w:eastAsia="仿宋" w:hAnsi="仿宋" w:hint="eastAsia"/>
                <w:szCs w:val="21"/>
              </w:rPr>
              <w:t>说明：</w:t>
            </w:r>
          </w:p>
          <w:p w:rsidR="00D52D38" w:rsidRDefault="00E967BB">
            <w:pPr>
              <w:adjustRightInd w:val="0"/>
              <w:snapToGrid w:val="0"/>
              <w:rPr>
                <w:rFonts w:ascii="仿宋" w:eastAsia="仿宋" w:hAnsi="仿宋"/>
                <w:szCs w:val="21"/>
              </w:rPr>
            </w:pPr>
            <w:r>
              <w:rPr>
                <w:rFonts w:ascii="仿宋" w:eastAsia="仿宋" w:hAnsi="仿宋" w:hint="eastAsia"/>
                <w:szCs w:val="21"/>
              </w:rPr>
              <w:t>1.</w:t>
            </w:r>
            <w:r>
              <w:rPr>
                <w:rFonts w:ascii="仿宋" w:eastAsia="仿宋" w:hAnsi="仿宋" w:hint="eastAsia"/>
                <w:szCs w:val="21"/>
              </w:rPr>
              <w:t>本申请表及其附件一式二份，经双方盖章后即具有法律效力。</w:t>
            </w:r>
          </w:p>
          <w:p w:rsidR="00D52D38" w:rsidRDefault="00E967BB">
            <w:pPr>
              <w:adjustRightInd w:val="0"/>
              <w:snapToGrid w:val="0"/>
              <w:rPr>
                <w:rFonts w:ascii="仿宋" w:eastAsia="仿宋" w:hAnsi="仿宋"/>
                <w:szCs w:val="21"/>
              </w:rPr>
            </w:pPr>
            <w:r>
              <w:rPr>
                <w:rFonts w:ascii="仿宋" w:eastAsia="仿宋" w:hAnsi="仿宋" w:hint="eastAsia"/>
                <w:szCs w:val="21"/>
              </w:rPr>
              <w:t>2.</w:t>
            </w:r>
            <w:r>
              <w:rPr>
                <w:rFonts w:ascii="仿宋" w:eastAsia="仿宋" w:hAnsi="仿宋" w:hint="eastAsia"/>
                <w:szCs w:val="21"/>
              </w:rPr>
              <w:t>本申请表一经确认，请在一周内按照</w:t>
            </w:r>
            <w:r>
              <w:rPr>
                <w:rFonts w:ascii="仿宋" w:eastAsia="仿宋" w:hAnsi="仿宋" w:hint="eastAsia"/>
                <w:szCs w:val="21"/>
              </w:rPr>
              <w:t>2000.00</w:t>
            </w:r>
            <w:r>
              <w:rPr>
                <w:rFonts w:ascii="仿宋" w:eastAsia="仿宋" w:hAnsi="仿宋" w:hint="eastAsia"/>
                <w:szCs w:val="21"/>
              </w:rPr>
              <w:t>元</w:t>
            </w:r>
            <w:r>
              <w:rPr>
                <w:rFonts w:ascii="仿宋" w:eastAsia="仿宋" w:hAnsi="仿宋" w:hint="eastAsia"/>
                <w:szCs w:val="21"/>
              </w:rPr>
              <w:t>/9</w:t>
            </w:r>
            <w:r>
              <w:rPr>
                <w:rFonts w:ascii="仿宋" w:eastAsia="仿宋" w:hAnsi="仿宋" w:hint="eastAsia"/>
                <w:szCs w:val="21"/>
              </w:rPr>
              <w:t>平方米支付定金，以确保摊位的确定；如计划人员随团，预收</w:t>
            </w:r>
            <w:r>
              <w:rPr>
                <w:rFonts w:ascii="仿宋" w:eastAsia="仿宋" w:hAnsi="仿宋" w:hint="eastAsia"/>
                <w:szCs w:val="21"/>
              </w:rPr>
              <w:t>2000</w:t>
            </w:r>
            <w:r>
              <w:rPr>
                <w:rFonts w:ascii="仿宋" w:eastAsia="仿宋" w:hAnsi="仿宋" w:hint="eastAsia"/>
                <w:szCs w:val="21"/>
              </w:rPr>
              <w:t>元</w:t>
            </w:r>
            <w:r>
              <w:rPr>
                <w:rFonts w:ascii="仿宋" w:eastAsia="仿宋" w:hAnsi="仿宋" w:hint="eastAsia"/>
                <w:szCs w:val="21"/>
              </w:rPr>
              <w:t>/</w:t>
            </w:r>
            <w:r>
              <w:rPr>
                <w:rFonts w:ascii="仿宋" w:eastAsia="仿宋" w:hAnsi="仿宋" w:hint="eastAsia"/>
                <w:szCs w:val="21"/>
              </w:rPr>
              <w:t>人定金，以保证安排机票和酒店。如果参展单位未按时支付定金，则视为参展申请无效，组展单位有权取消所保留的展位。如果参展企业交付定金后，因自身原因取消参展，则该定金不予退还。</w:t>
            </w:r>
          </w:p>
          <w:p w:rsidR="00D52D38" w:rsidRDefault="00E967BB">
            <w:pPr>
              <w:adjustRightInd w:val="0"/>
              <w:snapToGrid w:val="0"/>
              <w:rPr>
                <w:rFonts w:ascii="仿宋" w:eastAsia="仿宋" w:hAnsi="仿宋"/>
                <w:szCs w:val="21"/>
              </w:rPr>
            </w:pPr>
            <w:r>
              <w:rPr>
                <w:rFonts w:ascii="仿宋" w:eastAsia="仿宋" w:hAnsi="仿宋" w:hint="eastAsia"/>
                <w:szCs w:val="21"/>
              </w:rPr>
              <w:t>3.</w:t>
            </w:r>
            <w:r>
              <w:rPr>
                <w:rFonts w:ascii="仿宋" w:eastAsia="仿宋" w:hAnsi="仿宋" w:hint="eastAsia"/>
                <w:szCs w:val="21"/>
              </w:rPr>
              <w:t>凡实际出运展品或实际展品价值与贵单位申报不符造成的损失由参展企业承担。</w:t>
            </w:r>
          </w:p>
          <w:p w:rsidR="00D52D38" w:rsidRDefault="00E967BB">
            <w:pPr>
              <w:adjustRightInd w:val="0"/>
              <w:snapToGrid w:val="0"/>
              <w:rPr>
                <w:rFonts w:ascii="仿宋" w:eastAsia="仿宋" w:hAnsi="仿宋"/>
                <w:szCs w:val="21"/>
              </w:rPr>
            </w:pPr>
            <w:r>
              <w:rPr>
                <w:rFonts w:ascii="仿宋" w:eastAsia="仿宋" w:hAnsi="仿宋" w:hint="eastAsia"/>
                <w:szCs w:val="21"/>
              </w:rPr>
              <w:t>4.</w:t>
            </w:r>
            <w:r>
              <w:rPr>
                <w:rFonts w:ascii="仿宋" w:eastAsia="仿宋" w:hAnsi="仿宋" w:hint="eastAsia"/>
                <w:szCs w:val="21"/>
              </w:rPr>
              <w:t>遇不可抗力，将依照附件一中的参展条款执行。</w:t>
            </w:r>
          </w:p>
          <w:p w:rsidR="00D52D38" w:rsidRDefault="00E967BB">
            <w:pPr>
              <w:adjustRightInd w:val="0"/>
              <w:snapToGrid w:val="0"/>
              <w:rPr>
                <w:rFonts w:ascii="仿宋" w:eastAsia="仿宋" w:hAnsi="仿宋"/>
                <w:szCs w:val="21"/>
              </w:rPr>
            </w:pPr>
            <w:r>
              <w:rPr>
                <w:rFonts w:ascii="仿宋" w:eastAsia="仿宋" w:hAnsi="仿宋" w:hint="eastAsia"/>
                <w:szCs w:val="21"/>
              </w:rPr>
              <w:t>5.</w:t>
            </w:r>
            <w:r>
              <w:rPr>
                <w:rFonts w:ascii="仿宋" w:eastAsia="仿宋" w:hAnsi="仿宋" w:hint="eastAsia"/>
                <w:szCs w:val="21"/>
              </w:rPr>
              <w:t>参展条款及参展费用标准表等附件为本申请表必不可少的部分，参展企业签字盖章后的申请表的提交即</w:t>
            </w:r>
            <w:r>
              <w:rPr>
                <w:rFonts w:ascii="仿宋" w:eastAsia="仿宋" w:hAnsi="仿宋" w:hint="eastAsia"/>
                <w:szCs w:val="21"/>
              </w:rPr>
              <w:t>视为参展企业已阅读并理解本申请表及其附件（无论其附件是否盖章）的全部内容，完全同意本申请表及其附件所有条款，并愿意承担相关法律责任及风险。</w:t>
            </w:r>
          </w:p>
        </w:tc>
      </w:tr>
    </w:tbl>
    <w:p w:rsidR="00D52D38" w:rsidRDefault="00D52D38">
      <w:pPr>
        <w:outlineLvl w:val="0"/>
        <w:rPr>
          <w:rFonts w:ascii="仿宋" w:eastAsia="仿宋" w:hAnsi="仿宋"/>
          <w:szCs w:val="21"/>
        </w:rPr>
      </w:pPr>
    </w:p>
    <w:p w:rsidR="00D52D38" w:rsidRDefault="00D52D38">
      <w:pPr>
        <w:outlineLvl w:val="0"/>
        <w:rPr>
          <w:rFonts w:ascii="仿宋" w:eastAsia="仿宋" w:hAnsi="仿宋"/>
          <w:szCs w:val="21"/>
        </w:rPr>
      </w:pPr>
    </w:p>
    <w:p w:rsidR="00D52D38" w:rsidRDefault="00E967BB">
      <w:pPr>
        <w:outlineLvl w:val="0"/>
        <w:rPr>
          <w:rFonts w:ascii="仿宋" w:eastAsia="仿宋" w:hAnsi="仿宋"/>
          <w:szCs w:val="21"/>
        </w:rPr>
      </w:pPr>
      <w:r>
        <w:rPr>
          <w:rFonts w:ascii="仿宋" w:eastAsia="仿宋" w:hAnsi="仿宋" w:hint="eastAsia"/>
          <w:szCs w:val="21"/>
        </w:rPr>
        <w:t>参展条款：</w:t>
      </w:r>
    </w:p>
    <w:p w:rsidR="00D52D38" w:rsidRDefault="00E967BB">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合同缔结</w:t>
      </w:r>
    </w:p>
    <w:p w:rsidR="00D52D38" w:rsidRDefault="00E967BB">
      <w:pPr>
        <w:adjustRightInd w:val="0"/>
        <w:snapToGrid w:val="0"/>
        <w:ind w:firstLineChars="200" w:firstLine="420"/>
        <w:rPr>
          <w:rFonts w:ascii="仿宋" w:eastAsia="仿宋" w:hAnsi="仿宋" w:cs="Arial"/>
          <w:szCs w:val="21"/>
        </w:rPr>
      </w:pPr>
      <w:r>
        <w:rPr>
          <w:rFonts w:ascii="仿宋" w:eastAsia="仿宋" w:hAnsi="仿宋" w:cs="Arial" w:hint="eastAsia"/>
          <w:szCs w:val="21"/>
        </w:rPr>
        <w:t>申请参展必须完整填写《参展申请表》（以下简称“申请表”）并提交组展单位。参展企业提交签字盖章的申请表即意为已阅读、充分理解并完全同意下述参展条款。本条款构成参展企业参加本次展览会的法律基础。</w:t>
      </w:r>
    </w:p>
    <w:p w:rsidR="00D52D38" w:rsidRDefault="00E967BB">
      <w:pPr>
        <w:adjustRightInd w:val="0"/>
        <w:snapToGrid w:val="0"/>
        <w:ind w:firstLineChars="200" w:firstLine="420"/>
        <w:rPr>
          <w:rFonts w:ascii="仿宋" w:eastAsia="仿宋" w:hAnsi="仿宋" w:cs="Arial"/>
          <w:szCs w:val="21"/>
        </w:rPr>
      </w:pPr>
      <w:r>
        <w:rPr>
          <w:rFonts w:ascii="仿宋" w:eastAsia="仿宋" w:hAnsi="仿宋" w:cs="Arial" w:hint="eastAsia"/>
          <w:szCs w:val="21"/>
        </w:rPr>
        <w:lastRenderedPageBreak/>
        <w:t>组展单位将按照收到申请表的顺序受理参展申请，参展企业和组展单位双方共同在申请表上盖章后，参展企业与组展单位之间关于参展的具有法律效应的合同正式生效。</w:t>
      </w:r>
    </w:p>
    <w:p w:rsidR="00D52D38" w:rsidRDefault="00E967BB">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展</w:t>
      </w:r>
      <w:r>
        <w:rPr>
          <w:rFonts w:ascii="仿宋" w:eastAsia="仿宋" w:hAnsi="仿宋" w:cs="Arial" w:hint="eastAsia"/>
          <w:b/>
          <w:bCs/>
          <w:szCs w:val="21"/>
        </w:rPr>
        <w:t>位分配</w:t>
      </w:r>
    </w:p>
    <w:p w:rsidR="00D52D38" w:rsidRDefault="00E967BB">
      <w:pPr>
        <w:adjustRightInd w:val="0"/>
        <w:snapToGrid w:val="0"/>
        <w:ind w:firstLineChars="200" w:firstLine="420"/>
        <w:rPr>
          <w:rFonts w:ascii="仿宋" w:eastAsia="仿宋" w:hAnsi="仿宋" w:cs="Arial"/>
          <w:szCs w:val="21"/>
        </w:rPr>
      </w:pPr>
      <w:r>
        <w:rPr>
          <w:rFonts w:ascii="仿宋" w:eastAsia="仿宋" w:hAnsi="仿宋" w:cs="Arial" w:hint="eastAsia"/>
          <w:szCs w:val="21"/>
        </w:rPr>
        <w:t>展览会主办方有权对参展企业进行甄选，不符合展会范围的企业将被取消参展。如非组展单位的过错而造成本合同生效后参展企业无法参展，组展单位不退还已收参展费，且不承担任何责任。</w:t>
      </w:r>
    </w:p>
    <w:p w:rsidR="00D52D38" w:rsidRDefault="00E967BB">
      <w:pPr>
        <w:adjustRightInd w:val="0"/>
        <w:snapToGrid w:val="0"/>
        <w:ind w:firstLineChars="200" w:firstLine="420"/>
        <w:rPr>
          <w:rFonts w:ascii="仿宋" w:eastAsia="仿宋" w:hAnsi="仿宋" w:cs="Arial"/>
          <w:szCs w:val="21"/>
        </w:rPr>
      </w:pPr>
      <w:r>
        <w:rPr>
          <w:rFonts w:ascii="仿宋" w:eastAsia="仿宋" w:hAnsi="仿宋" w:cs="Arial" w:hint="eastAsia"/>
          <w:szCs w:val="21"/>
        </w:rPr>
        <w:t>组展单位负责分配展位。</w:t>
      </w:r>
      <w:r>
        <w:rPr>
          <w:rFonts w:ascii="仿宋" w:eastAsia="仿宋" w:hAnsi="仿宋" w:cs="Arial" w:hint="eastAsia"/>
          <w:bCs/>
          <w:szCs w:val="21"/>
        </w:rPr>
        <w:t>展位分配后，如因</w:t>
      </w:r>
      <w:r>
        <w:rPr>
          <w:rFonts w:ascii="仿宋" w:eastAsia="仿宋" w:hAnsi="仿宋" w:cs="Arial" w:hint="eastAsia"/>
          <w:szCs w:val="21"/>
        </w:rPr>
        <w:t>展览会主办方移动或关闭展馆或展厅的进出口，或进行其他必要改动（包括但不限于调整个别入口、出口或通道）导致组展单位不得不重新分配或调整个别展位，组展单位应通知参展企业，参展企业应服从安排，以上调整或变动不应导致参展企业对组展单位提出任何索赔或者降价、退展等要求。</w:t>
      </w:r>
    </w:p>
    <w:p w:rsidR="00D52D38" w:rsidRDefault="00E967BB">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展位设计、搭建、使用与参展展品的相关要求</w:t>
      </w:r>
    </w:p>
    <w:p w:rsidR="00D52D38" w:rsidRDefault="00E967BB">
      <w:pPr>
        <w:pStyle w:val="20"/>
        <w:adjustRightInd w:val="0"/>
        <w:snapToGrid w:val="0"/>
        <w:spacing w:after="0" w:line="240" w:lineRule="auto"/>
        <w:ind w:firstLineChars="200" w:firstLine="420"/>
        <w:rPr>
          <w:rFonts w:ascii="仿宋" w:eastAsia="仿宋" w:hAnsi="仿宋" w:cs="Arial"/>
          <w:szCs w:val="21"/>
        </w:rPr>
      </w:pPr>
      <w:r>
        <w:rPr>
          <w:rFonts w:ascii="仿宋" w:eastAsia="仿宋" w:hAnsi="仿宋" w:cs="Arial" w:hint="eastAsia"/>
          <w:szCs w:val="21"/>
        </w:rPr>
        <w:t>组展单位负责所组展位的标准搭建，参展企业有义务确保其所在的展位设备和设施不受破坏，如发生任何由参展企业造成的设备或设施的损坏或遗失，组展单位有权要求参展企业做出赔偿。</w:t>
      </w:r>
    </w:p>
    <w:p w:rsidR="00D52D38" w:rsidRDefault="00E967BB">
      <w:pPr>
        <w:pStyle w:val="20"/>
        <w:adjustRightInd w:val="0"/>
        <w:snapToGrid w:val="0"/>
        <w:spacing w:after="0" w:line="240" w:lineRule="auto"/>
        <w:ind w:firstLineChars="200" w:firstLine="420"/>
        <w:rPr>
          <w:rFonts w:ascii="仿宋" w:eastAsia="仿宋" w:hAnsi="仿宋" w:cs="Arial"/>
          <w:szCs w:val="21"/>
        </w:rPr>
      </w:pPr>
      <w:r>
        <w:rPr>
          <w:rFonts w:ascii="仿宋" w:eastAsia="仿宋" w:hAnsi="仿宋" w:cs="Arial" w:hint="eastAsia"/>
          <w:szCs w:val="21"/>
        </w:rPr>
        <w:t>参展企业可委托组展单位进行展位的特装搭建，参展企业与组展单位另行签订相关协议。</w:t>
      </w:r>
    </w:p>
    <w:p w:rsidR="00D52D38" w:rsidRDefault="00E967BB">
      <w:pPr>
        <w:adjustRightInd w:val="0"/>
        <w:snapToGrid w:val="0"/>
        <w:ind w:firstLineChars="200" w:firstLine="420"/>
        <w:rPr>
          <w:rFonts w:ascii="仿宋" w:eastAsia="仿宋" w:hAnsi="仿宋" w:cs="Arial"/>
          <w:szCs w:val="21"/>
        </w:rPr>
      </w:pPr>
      <w:r>
        <w:rPr>
          <w:rFonts w:ascii="仿宋" w:eastAsia="仿宋" w:hAnsi="仿宋" w:cs="Arial" w:hint="eastAsia"/>
          <w:szCs w:val="21"/>
        </w:rPr>
        <w:t>如参展企业自行安排展位搭建，则该展位的设计、搭建和安全均由参展企业负责，参展企业应该确保展台的设计以及搭建符合展览会主办方的安全须知、规定，及安全技术部门的条款。</w:t>
      </w:r>
    </w:p>
    <w:p w:rsidR="00D52D38" w:rsidRDefault="00E967BB">
      <w:pPr>
        <w:adjustRightInd w:val="0"/>
        <w:snapToGrid w:val="0"/>
        <w:ind w:firstLineChars="200" w:firstLine="420"/>
        <w:rPr>
          <w:rFonts w:ascii="仿宋" w:eastAsia="仿宋" w:hAnsi="仿宋" w:cs="Arial"/>
          <w:szCs w:val="21"/>
        </w:rPr>
      </w:pPr>
      <w:r>
        <w:rPr>
          <w:rFonts w:ascii="仿宋" w:eastAsia="仿宋" w:hAnsi="仿宋" w:cs="Arial" w:hint="eastAsia"/>
          <w:szCs w:val="21"/>
        </w:rPr>
        <w:t>任何展位搭建材料、展览宣传品或展品均不能阻塞公共通道和影响周边展位。如有参展企业违规，展览会主办方有权禁止该展示，该参展企业所付参展费不予退还。</w:t>
      </w:r>
    </w:p>
    <w:p w:rsidR="00D52D38" w:rsidRDefault="00E967BB">
      <w:pPr>
        <w:adjustRightInd w:val="0"/>
        <w:snapToGrid w:val="0"/>
        <w:ind w:firstLineChars="200" w:firstLine="420"/>
        <w:rPr>
          <w:rFonts w:ascii="仿宋" w:eastAsia="仿宋" w:hAnsi="仿宋" w:cs="Arial"/>
          <w:szCs w:val="21"/>
        </w:rPr>
      </w:pPr>
      <w:r>
        <w:rPr>
          <w:rFonts w:ascii="仿宋" w:eastAsia="仿宋" w:hAnsi="仿宋" w:cs="Arial" w:hint="eastAsia"/>
          <w:szCs w:val="21"/>
        </w:rPr>
        <w:t>展览会结束后，参展企业须按照主办方要求撤展并归还展位，否则参展企业须承担主办方扣除保证金或索赔的责任。</w:t>
      </w:r>
    </w:p>
    <w:p w:rsidR="00D52D38" w:rsidRDefault="00E967BB">
      <w:pPr>
        <w:adjustRightInd w:val="0"/>
        <w:snapToGrid w:val="0"/>
        <w:ind w:firstLineChars="200" w:firstLine="420"/>
        <w:rPr>
          <w:rFonts w:ascii="仿宋" w:eastAsia="仿宋" w:hAnsi="仿宋" w:cs="Arial"/>
          <w:szCs w:val="21"/>
        </w:rPr>
      </w:pPr>
      <w:r>
        <w:rPr>
          <w:rFonts w:ascii="仿宋" w:eastAsia="仿宋" w:hAnsi="仿宋" w:cs="Arial" w:hint="eastAsia"/>
          <w:szCs w:val="21"/>
        </w:rPr>
        <w:t>参展企业须对其展品的知识产权负责。展览会不允许展品范围之外的产品展出，除非它们为展品的必备辅助物件。展览会主办方有权移走侵犯知识产权、违反竞争法原则和相关法律规定、或是展会展品范围之外的展品。由此造成的损失，由参展单位自行负责。如因展品移除造成参展商不能参展或者</w:t>
      </w:r>
      <w:r>
        <w:rPr>
          <w:rFonts w:ascii="仿宋" w:eastAsia="仿宋" w:hAnsi="仿宋" w:cs="Arial" w:hint="eastAsia"/>
          <w:szCs w:val="21"/>
        </w:rPr>
        <w:t>被主办方取消参展资格，则参展单位已交付的参展费不予退还。</w:t>
      </w:r>
    </w:p>
    <w:p w:rsidR="00D52D38" w:rsidRDefault="00E967BB">
      <w:pPr>
        <w:tabs>
          <w:tab w:val="left" w:pos="284"/>
        </w:tabs>
        <w:adjustRightInd w:val="0"/>
        <w:snapToGrid w:val="0"/>
        <w:ind w:firstLineChars="200" w:firstLine="420"/>
        <w:rPr>
          <w:rFonts w:ascii="仿宋" w:eastAsia="仿宋" w:hAnsi="仿宋" w:cs="Arial"/>
          <w:szCs w:val="21"/>
        </w:rPr>
      </w:pPr>
      <w:r>
        <w:rPr>
          <w:rFonts w:ascii="仿宋" w:eastAsia="仿宋" w:hAnsi="仿宋" w:cs="Arial" w:hint="eastAsia"/>
          <w:szCs w:val="21"/>
        </w:rPr>
        <w:t>参展企业在展览会现场禁止进行有偿商品转让或提供付费服务的行为，尤其是展品实物或样品的销售。有偿商品转让或提供付费服务（现金、支票、信用卡或任何其他形式）只能在展览会结束后进行。</w:t>
      </w:r>
    </w:p>
    <w:p w:rsidR="00D52D38" w:rsidRDefault="00E967BB">
      <w:pPr>
        <w:tabs>
          <w:tab w:val="left" w:pos="284"/>
        </w:tabs>
        <w:adjustRightInd w:val="0"/>
        <w:snapToGrid w:val="0"/>
        <w:ind w:firstLineChars="200" w:firstLine="420"/>
        <w:rPr>
          <w:rFonts w:ascii="仿宋" w:eastAsia="仿宋" w:hAnsi="仿宋" w:cs="Arial"/>
          <w:szCs w:val="21"/>
        </w:rPr>
      </w:pPr>
      <w:r>
        <w:rPr>
          <w:rFonts w:ascii="仿宋" w:eastAsia="仿宋" w:hAnsi="仿宋" w:cs="Arial" w:hint="eastAsia"/>
          <w:szCs w:val="21"/>
        </w:rPr>
        <w:t>参展企业不得将所分配的展位转租、转借或转让给其他单位，也不应将展位作任何非展览用途。</w:t>
      </w:r>
    </w:p>
    <w:p w:rsidR="00D52D38" w:rsidRDefault="00E967BB">
      <w:pPr>
        <w:tabs>
          <w:tab w:val="left" w:pos="284"/>
        </w:tabs>
        <w:adjustRightInd w:val="0"/>
        <w:snapToGrid w:val="0"/>
        <w:ind w:firstLineChars="200" w:firstLine="420"/>
        <w:rPr>
          <w:rFonts w:ascii="仿宋" w:eastAsia="仿宋" w:hAnsi="仿宋" w:cs="Arial"/>
          <w:szCs w:val="21"/>
        </w:rPr>
      </w:pPr>
      <w:r>
        <w:rPr>
          <w:rFonts w:ascii="仿宋" w:eastAsia="仿宋" w:hAnsi="仿宋" w:cs="Arial" w:hint="eastAsia"/>
          <w:szCs w:val="21"/>
        </w:rPr>
        <w:t>主办方负责展会期间展出场地的安全工作，确保展会进行，对参展单位和参观者采取安全预防措施，在存在安全隐患的情况下，主办方有权拒绝任何参观者、参展单位进入展会或展场，但主办方和组展单位对展会期间</w:t>
      </w:r>
      <w:r>
        <w:rPr>
          <w:rFonts w:ascii="仿宋" w:eastAsia="仿宋" w:hAnsi="仿宋" w:cs="Arial" w:hint="eastAsia"/>
          <w:szCs w:val="21"/>
        </w:rPr>
        <w:t>和展会结束之后参展单位及其参展人员物品、展品的丢失、损坏或被窃不承担责任。</w:t>
      </w:r>
    </w:p>
    <w:p w:rsidR="00D52D38" w:rsidRDefault="00E967BB">
      <w:pPr>
        <w:tabs>
          <w:tab w:val="left" w:pos="284"/>
        </w:tabs>
        <w:adjustRightInd w:val="0"/>
        <w:snapToGrid w:val="0"/>
        <w:ind w:firstLineChars="200" w:firstLine="420"/>
        <w:rPr>
          <w:rFonts w:ascii="仿宋" w:eastAsia="仿宋" w:hAnsi="仿宋" w:cs="Arial"/>
          <w:szCs w:val="21"/>
        </w:rPr>
      </w:pPr>
      <w:r>
        <w:rPr>
          <w:rFonts w:ascii="仿宋" w:eastAsia="仿宋" w:hAnsi="仿宋" w:cs="Arial" w:hint="eastAsia"/>
          <w:szCs w:val="21"/>
        </w:rPr>
        <w:t>参展单位应遵守主办方关于展览会期间的所有规定，维护展馆设施、参展秩序并合理使用展位，如因参展单位的原因导致主办方没收保证金或提出索赔，由参展单位自行承担。</w:t>
      </w:r>
    </w:p>
    <w:p w:rsidR="00D52D38" w:rsidRDefault="00E967BB">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参展费用</w:t>
      </w:r>
    </w:p>
    <w:p w:rsidR="00D52D38" w:rsidRDefault="00E967BB">
      <w:pPr>
        <w:tabs>
          <w:tab w:val="left" w:pos="426"/>
        </w:tabs>
        <w:adjustRightInd w:val="0"/>
        <w:snapToGrid w:val="0"/>
        <w:ind w:firstLineChars="200" w:firstLine="420"/>
        <w:rPr>
          <w:rFonts w:ascii="仿宋" w:eastAsia="仿宋" w:hAnsi="仿宋" w:cs="Arial"/>
          <w:szCs w:val="21"/>
        </w:rPr>
      </w:pPr>
      <w:r>
        <w:rPr>
          <w:rFonts w:ascii="仿宋" w:eastAsia="仿宋" w:hAnsi="仿宋" w:cs="Arial" w:hint="eastAsia"/>
          <w:szCs w:val="21"/>
        </w:rPr>
        <w:t>参展费用包含摊位费、展品运输费、人员费、宣传费及其他费用，参展企业收到的费用付款通知书中涉及的费用将由上述五大项构成，详见：参展费用标准表。</w:t>
      </w:r>
    </w:p>
    <w:p w:rsidR="00D52D38" w:rsidRDefault="00E967BB">
      <w:pPr>
        <w:tabs>
          <w:tab w:val="left" w:pos="426"/>
        </w:tabs>
        <w:adjustRightInd w:val="0"/>
        <w:snapToGrid w:val="0"/>
        <w:ind w:firstLineChars="200" w:firstLine="420"/>
        <w:rPr>
          <w:rFonts w:ascii="仿宋" w:eastAsia="仿宋" w:hAnsi="仿宋" w:cs="Arial"/>
          <w:szCs w:val="21"/>
        </w:rPr>
      </w:pPr>
      <w:r>
        <w:rPr>
          <w:rFonts w:ascii="仿宋" w:eastAsia="仿宋" w:hAnsi="仿宋" w:cs="Arial" w:hint="eastAsia"/>
          <w:szCs w:val="21"/>
        </w:rPr>
        <w:t>根据</w:t>
      </w:r>
      <w:r>
        <w:rPr>
          <w:rFonts w:ascii="仿宋" w:eastAsia="仿宋" w:hAnsi="仿宋" w:cs="Arial"/>
          <w:szCs w:val="21"/>
        </w:rPr>
        <w:t>国家税务总局公告</w:t>
      </w:r>
      <w:r>
        <w:rPr>
          <w:rFonts w:ascii="仿宋" w:eastAsia="仿宋" w:hAnsi="仿宋" w:cs="Arial"/>
          <w:szCs w:val="21"/>
        </w:rPr>
        <w:t>2016</w:t>
      </w:r>
      <w:r>
        <w:rPr>
          <w:rFonts w:ascii="仿宋" w:eastAsia="仿宋" w:hAnsi="仿宋" w:cs="Arial"/>
          <w:szCs w:val="21"/>
        </w:rPr>
        <w:t>年第</w:t>
      </w:r>
      <w:r>
        <w:rPr>
          <w:rFonts w:ascii="仿宋" w:eastAsia="仿宋" w:hAnsi="仿宋" w:cs="Arial"/>
          <w:szCs w:val="21"/>
        </w:rPr>
        <w:t>29</w:t>
      </w:r>
      <w:r>
        <w:rPr>
          <w:rFonts w:ascii="仿宋" w:eastAsia="仿宋" w:hAnsi="仿宋" w:cs="Arial"/>
          <w:szCs w:val="21"/>
        </w:rPr>
        <w:t>号关于发布《营业税改征增值税跨境应税行为增值税免税管理办法</w:t>
      </w:r>
      <w:r>
        <w:rPr>
          <w:rFonts w:ascii="仿宋" w:eastAsia="仿宋" w:hAnsi="仿宋" w:cs="Arial"/>
          <w:szCs w:val="21"/>
        </w:rPr>
        <w:t>[</w:t>
      </w:r>
      <w:r>
        <w:rPr>
          <w:rFonts w:ascii="仿宋" w:eastAsia="仿宋" w:hAnsi="仿宋" w:cs="Arial"/>
          <w:szCs w:val="21"/>
        </w:rPr>
        <w:t>试行</w:t>
      </w:r>
      <w:r>
        <w:rPr>
          <w:rFonts w:ascii="仿宋" w:eastAsia="仿宋" w:hAnsi="仿宋" w:cs="Arial"/>
          <w:szCs w:val="21"/>
        </w:rPr>
        <w:t>]</w:t>
      </w:r>
      <w:r>
        <w:rPr>
          <w:rFonts w:ascii="仿宋" w:eastAsia="仿宋" w:hAnsi="仿宋" w:cs="Arial"/>
          <w:szCs w:val="21"/>
        </w:rPr>
        <w:t>》的公告</w:t>
      </w:r>
      <w:r>
        <w:rPr>
          <w:rFonts w:ascii="仿宋" w:eastAsia="仿宋" w:hAnsi="仿宋" w:cs="Arial" w:hint="eastAsia"/>
          <w:szCs w:val="21"/>
        </w:rPr>
        <w:t>，</w:t>
      </w:r>
      <w:r>
        <w:rPr>
          <w:rFonts w:ascii="仿宋" w:eastAsia="仿宋" w:hAnsi="仿宋" w:cs="Arial"/>
          <w:szCs w:val="21"/>
        </w:rPr>
        <w:t>会议展览地点在境</w:t>
      </w:r>
      <w:r>
        <w:rPr>
          <w:rFonts w:ascii="仿宋" w:eastAsia="仿宋" w:hAnsi="仿宋" w:cs="Arial"/>
          <w:szCs w:val="21"/>
        </w:rPr>
        <w:t>外的会议展览服务</w:t>
      </w:r>
      <w:r>
        <w:rPr>
          <w:rFonts w:ascii="仿宋" w:eastAsia="仿宋" w:hAnsi="仿宋" w:cs="Arial" w:hint="eastAsia"/>
          <w:szCs w:val="21"/>
        </w:rPr>
        <w:t>免征增值税，因此本合同所涉及参展费用不含我国增值税。参展企业须提供参展证明等正本文件，供组展单位在展览会结束并结算完毕后进行税务备案。税务备案完成后，组展单位向参展企业开具参展费用的增值税普通发票。</w:t>
      </w:r>
    </w:p>
    <w:p w:rsidR="00D52D38" w:rsidRDefault="00E967BB">
      <w:pPr>
        <w:tabs>
          <w:tab w:val="left" w:pos="426"/>
        </w:tabs>
        <w:adjustRightInd w:val="0"/>
        <w:snapToGrid w:val="0"/>
        <w:ind w:firstLineChars="200" w:firstLine="420"/>
        <w:rPr>
          <w:rFonts w:ascii="仿宋" w:eastAsia="仿宋" w:hAnsi="仿宋" w:cs="Arial"/>
          <w:szCs w:val="21"/>
        </w:rPr>
      </w:pPr>
      <w:r>
        <w:rPr>
          <w:rFonts w:ascii="仿宋" w:eastAsia="仿宋" w:hAnsi="仿宋" w:cs="Arial" w:hint="eastAsia"/>
          <w:szCs w:val="21"/>
        </w:rPr>
        <w:t>参展企业须按照组展单位发送的“收费通知”的要求支付各项参展费用，于规定时间内全额支付所有参展费用是参展企业使用展位的先决条件。</w:t>
      </w:r>
    </w:p>
    <w:p w:rsidR="00D52D38" w:rsidRDefault="00E967BB">
      <w:pPr>
        <w:adjustRightInd w:val="0"/>
        <w:snapToGrid w:val="0"/>
        <w:ind w:firstLineChars="200" w:firstLine="420"/>
        <w:rPr>
          <w:rFonts w:ascii="仿宋" w:eastAsia="仿宋" w:hAnsi="仿宋" w:cs="Arial"/>
          <w:szCs w:val="21"/>
        </w:rPr>
      </w:pPr>
      <w:r>
        <w:rPr>
          <w:rFonts w:ascii="仿宋" w:eastAsia="仿宋" w:hAnsi="仿宋" w:cs="Arial" w:hint="eastAsia"/>
          <w:szCs w:val="21"/>
        </w:rPr>
        <w:t>若参展企业不按期履行付款义务，组展单位有权单方终止参展合同，不退还定金，并对相应展位另行处置，参展企业应对组展单位遭受的一切损失负责。组展单位亦有权留置未按</w:t>
      </w:r>
      <w:r>
        <w:rPr>
          <w:rFonts w:ascii="仿宋" w:eastAsia="仿宋" w:hAnsi="仿宋" w:cs="Arial" w:hint="eastAsia"/>
          <w:szCs w:val="21"/>
        </w:rPr>
        <w:lastRenderedPageBreak/>
        <w:t>期全额履行付</w:t>
      </w:r>
      <w:r>
        <w:rPr>
          <w:rFonts w:ascii="仿宋" w:eastAsia="仿宋" w:hAnsi="仿宋" w:cs="Arial" w:hint="eastAsia"/>
          <w:szCs w:val="21"/>
        </w:rPr>
        <w:t>款义务的参展企业展位内的展品和设备（“留置物品”），直至参展企业足额赔偿组展单位的损失。如经组展单位催告后，参展单位仍不赔偿，组展单位有权将留置物品变现或销售。变现或销售留置物品所得收入将被用来抵消参展企业所欠款项。组展单位将不为由于变现和</w:t>
      </w:r>
      <w:r>
        <w:rPr>
          <w:rFonts w:ascii="仿宋" w:eastAsia="仿宋" w:hAnsi="仿宋" w:cs="Arial" w:hint="eastAsia"/>
          <w:szCs w:val="21"/>
        </w:rPr>
        <w:t>/</w:t>
      </w:r>
      <w:r>
        <w:rPr>
          <w:rFonts w:ascii="仿宋" w:eastAsia="仿宋" w:hAnsi="仿宋" w:cs="Arial" w:hint="eastAsia"/>
          <w:szCs w:val="21"/>
        </w:rPr>
        <w:t>出售而产生的留置物品的损坏和</w:t>
      </w:r>
      <w:r>
        <w:rPr>
          <w:rFonts w:ascii="仿宋" w:eastAsia="仿宋" w:hAnsi="仿宋" w:cs="Arial" w:hint="eastAsia"/>
          <w:szCs w:val="21"/>
        </w:rPr>
        <w:t>/</w:t>
      </w:r>
      <w:r>
        <w:rPr>
          <w:rFonts w:ascii="仿宋" w:eastAsia="仿宋" w:hAnsi="仿宋" w:cs="Arial" w:hint="eastAsia"/>
          <w:szCs w:val="21"/>
        </w:rPr>
        <w:t>或损失承担任何责任。</w:t>
      </w:r>
    </w:p>
    <w:p w:rsidR="00D52D38" w:rsidRDefault="00E967BB">
      <w:pPr>
        <w:pStyle w:val="a3"/>
        <w:adjustRightInd w:val="0"/>
        <w:snapToGrid w:val="0"/>
        <w:ind w:firstLineChars="200" w:firstLine="420"/>
        <w:jc w:val="both"/>
        <w:rPr>
          <w:rFonts w:ascii="仿宋" w:eastAsia="仿宋" w:hAnsi="仿宋" w:cs="Arial"/>
          <w:sz w:val="21"/>
          <w:szCs w:val="21"/>
          <w:lang w:val="en-US"/>
        </w:rPr>
      </w:pPr>
      <w:r>
        <w:rPr>
          <w:rFonts w:ascii="仿宋" w:eastAsia="仿宋" w:hAnsi="仿宋" w:cs="Arial" w:hint="eastAsia"/>
          <w:sz w:val="21"/>
          <w:szCs w:val="21"/>
          <w:lang w:val="en-US" w:eastAsia="zh-CN"/>
        </w:rPr>
        <w:t>若参展企业因非组展单位的原因，包括但不限于参展企业的搭建、</w:t>
      </w:r>
      <w:r>
        <w:rPr>
          <w:rFonts w:ascii="仿宋" w:eastAsia="仿宋" w:hAnsi="仿宋" w:cs="Arial" w:hint="eastAsia"/>
          <w:sz w:val="21"/>
          <w:szCs w:val="21"/>
        </w:rPr>
        <w:t>展览宣传品或</w:t>
      </w:r>
      <w:r>
        <w:rPr>
          <w:rFonts w:ascii="仿宋" w:eastAsia="仿宋" w:hAnsi="仿宋" w:cs="Arial" w:hint="eastAsia"/>
          <w:sz w:val="21"/>
          <w:szCs w:val="21"/>
          <w:lang w:val="en-US" w:eastAsia="zh-CN"/>
        </w:rPr>
        <w:t>展品不符合主办方要求，参展企业因预约签证时间过晚、或延误签证办理时间而造成无法按期取得有效签证，或因被使馆拒签、因所预定的航班停航、因所在地政府部门</w:t>
      </w:r>
      <w:r>
        <w:rPr>
          <w:rFonts w:ascii="仿宋" w:eastAsia="仿宋" w:hAnsi="仿宋" w:cs="Arial" w:hint="eastAsia"/>
          <w:sz w:val="21"/>
          <w:szCs w:val="21"/>
          <w:lang w:val="en-US" w:eastAsia="zh-CN"/>
        </w:rPr>
        <w:t>的行政措施等，导致的无法参展，组展单位不承担责任，且同时也不能免除参展企业的合同义务，参展企业仍须应按照合同和收费通知的约定支付全部款项。</w:t>
      </w:r>
    </w:p>
    <w:p w:rsidR="00D52D38" w:rsidRDefault="00E967BB">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展览会的变更</w:t>
      </w:r>
    </w:p>
    <w:p w:rsidR="00D52D38" w:rsidRDefault="00E967BB">
      <w:pPr>
        <w:adjustRightInd w:val="0"/>
        <w:snapToGrid w:val="0"/>
        <w:ind w:firstLineChars="200" w:firstLine="420"/>
        <w:rPr>
          <w:rFonts w:ascii="仿宋" w:eastAsia="仿宋" w:hAnsi="仿宋" w:cs="Arial"/>
          <w:szCs w:val="21"/>
        </w:rPr>
      </w:pPr>
      <w:r>
        <w:rPr>
          <w:rFonts w:ascii="仿宋" w:eastAsia="仿宋" w:hAnsi="仿宋" w:cs="Arial" w:hint="eastAsia"/>
          <w:szCs w:val="21"/>
        </w:rPr>
        <w:t>展览会主办方有权根据实际情况（例如罢工、不可抗力、政府监管机构指令、参展商数量不足等，或有足够的证据表明如按照原计划进行或继续进行展会将可能导致人身伤害、死亡或重大财产损失）延迟举办、重新排期、缩减展期天数、提前结束展会、变更开展地点、关闭部分场地、临时取消整个或部分展览会，且对已经确定的费用不给予任何折扣。</w:t>
      </w:r>
    </w:p>
    <w:p w:rsidR="00D52D38" w:rsidRDefault="00E967BB">
      <w:pPr>
        <w:adjustRightInd w:val="0"/>
        <w:snapToGrid w:val="0"/>
        <w:ind w:firstLineChars="200" w:firstLine="420"/>
        <w:rPr>
          <w:rFonts w:ascii="仿宋" w:eastAsia="仿宋" w:hAnsi="仿宋" w:cs="Arial"/>
          <w:szCs w:val="21"/>
        </w:rPr>
      </w:pPr>
      <w:r>
        <w:rPr>
          <w:rFonts w:ascii="仿宋" w:eastAsia="仿宋" w:hAnsi="仿宋" w:cs="Arial" w:hint="eastAsia"/>
          <w:szCs w:val="21"/>
        </w:rPr>
        <w:t>若主办方完全或部分延迟或缩减展览会天数、重新排</w:t>
      </w:r>
      <w:r>
        <w:rPr>
          <w:rFonts w:ascii="仿宋" w:eastAsia="仿宋" w:hAnsi="仿宋" w:cs="Arial" w:hint="eastAsia"/>
          <w:szCs w:val="21"/>
        </w:rPr>
        <w:t>期、变更开展地点，则组展单位有权变更合同，参展企业须接受新的合同条款，且不得对组展单位提出任何索赔，组展单位与参展企业的合同适用于新的展期和展会地点，不愿意继续履行合同条款的参展企业须在收到组展单位通知展览会主办方变更后的</w:t>
      </w:r>
      <w:r>
        <w:rPr>
          <w:rFonts w:ascii="仿宋" w:eastAsia="仿宋" w:hAnsi="仿宋" w:cs="Arial" w:hint="eastAsia"/>
          <w:szCs w:val="21"/>
        </w:rPr>
        <w:t>5</w:t>
      </w:r>
      <w:r>
        <w:rPr>
          <w:rFonts w:ascii="仿宋" w:eastAsia="仿宋" w:hAnsi="仿宋" w:cs="Arial" w:hint="eastAsia"/>
          <w:szCs w:val="21"/>
        </w:rPr>
        <w:t>个工作日内书面表达终止合同的意愿，已发生的费用，组展单位和参展企业按照展览会主办方的相关规定执行。</w:t>
      </w:r>
    </w:p>
    <w:p w:rsidR="00D52D38" w:rsidRDefault="00E967BB">
      <w:pPr>
        <w:adjustRightInd w:val="0"/>
        <w:snapToGrid w:val="0"/>
        <w:ind w:firstLineChars="200" w:firstLine="420"/>
        <w:rPr>
          <w:rFonts w:ascii="仿宋" w:eastAsia="仿宋" w:hAnsi="仿宋" w:cs="Arial"/>
          <w:szCs w:val="21"/>
        </w:rPr>
      </w:pPr>
      <w:r>
        <w:rPr>
          <w:rFonts w:ascii="仿宋" w:eastAsia="仿宋" w:hAnsi="仿宋" w:cs="Arial" w:hint="eastAsia"/>
          <w:szCs w:val="21"/>
        </w:rPr>
        <w:t>若展览会无论因何种原因取消，展览会主办方和组展单位不再履行相关合同义务和职责，组展单位和参展企业根据由参展企业委托组展单位所进行的展品运输、机票酒店预订、展位搭建等实际发生且不可退回的费用</w:t>
      </w:r>
      <w:r>
        <w:rPr>
          <w:rFonts w:ascii="仿宋" w:eastAsia="仿宋" w:hAnsi="仿宋" w:cs="Arial" w:hint="eastAsia"/>
          <w:szCs w:val="21"/>
        </w:rPr>
        <w:t>，及主办方的退费情况进行费用结算结清后，双方合同自动终止。</w:t>
      </w:r>
    </w:p>
    <w:p w:rsidR="00D52D38" w:rsidRDefault="00E967BB">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参展人员</w:t>
      </w:r>
    </w:p>
    <w:p w:rsidR="00D52D38" w:rsidRDefault="00E967BB">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组展单位根据参展企业所交人员费定金为参展人员预订国际往返机票及境外参展期间的酒店房间，安排参展团队的统一行程。</w:t>
      </w:r>
    </w:p>
    <w:p w:rsidR="00D52D38" w:rsidRDefault="00E967BB">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团队机票为往返同日期、同航班、同行程的机票，不可退票或改签，预订后组展单位即向航空公司支付定金以确保订位成功，参展人员任何行程变更或取消，机票定金均无法退还。组展单位按照航空公司要求的时间支付机票全额票款并出票，如在航空公司要求出票的日期前，参展人员未付清参展费用，组展单位将放弃该参展人员的机票订位，机票定金损失自该参展企业所付人员费定金中扣除。</w:t>
      </w:r>
    </w:p>
    <w:p w:rsidR="00D52D38" w:rsidRDefault="00E967BB">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参展期间所住酒店一般为两人一房的标准间，如有要求单间的参展人员，将额外收取单间差费用。组展单位根据酒店要求的时间支付房费，如超过酒店免费取消时限后，参展人员取消随团行程，酒店房间费用将自参展企业所付的人员费定金中扣除。</w:t>
      </w:r>
    </w:p>
    <w:p w:rsidR="00D52D38" w:rsidRDefault="00E967BB">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参展人员如有与参展团队不同的特殊行程，机票及酒店价格将与团队不同，组展单位单独询价报价，与参展企业另行确认。</w:t>
      </w:r>
    </w:p>
    <w:p w:rsidR="00D52D38" w:rsidRDefault="00E967BB">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参展企业赴境外参展人员应注意人身及财产安全，如因擅自离团发生的责任由离团人员自行负担。展后如参展人员确因特殊情况不能随团回国，其在外停留期间的有关活动、人身及财产安全自行负责。</w:t>
      </w:r>
    </w:p>
    <w:p w:rsidR="00D52D38" w:rsidRDefault="00E967BB">
      <w:pPr>
        <w:widowControl/>
        <w:adjustRightInd w:val="0"/>
        <w:snapToGrid w:val="0"/>
        <w:ind w:firstLineChars="200" w:firstLine="420"/>
        <w:rPr>
          <w:rFonts w:ascii="仿宋" w:eastAsia="仿宋" w:hAnsi="仿宋" w:cs="Arial"/>
          <w:b/>
          <w:bCs/>
          <w:szCs w:val="21"/>
        </w:rPr>
      </w:pPr>
      <w:r>
        <w:rPr>
          <w:rFonts w:ascii="仿宋" w:eastAsia="仿宋" w:hAnsi="仿宋" w:cs="Arial" w:hint="eastAsia"/>
          <w:szCs w:val="21"/>
        </w:rPr>
        <w:t>参展</w:t>
      </w:r>
      <w:r>
        <w:rPr>
          <w:rFonts w:ascii="仿宋" w:eastAsia="仿宋" w:hAnsi="仿宋" w:cs="Arial" w:hint="eastAsia"/>
          <w:szCs w:val="21"/>
        </w:rPr>
        <w:t>人员有义务服从展览会主办方对参展的各项要求，有义务遵守展会地的法律、法规及规定，有义务尊重展会地的民族习惯、宗教信仰及风俗习惯。因违反上述法律法规或风俗习惯所造成的责任由参展人员承担。</w:t>
      </w:r>
    </w:p>
    <w:p w:rsidR="00D52D38" w:rsidRDefault="00E967BB">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展品运输</w:t>
      </w:r>
    </w:p>
    <w:p w:rsidR="00D52D38" w:rsidRDefault="00E967BB">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参展企业可选择如下方式进行展品运输：</w:t>
      </w:r>
      <w:r>
        <w:rPr>
          <w:rFonts w:ascii="仿宋" w:eastAsia="仿宋" w:hAnsi="仿宋" w:cs="Arial"/>
          <w:szCs w:val="21"/>
        </w:rPr>
        <w:t>A</w:t>
      </w:r>
      <w:r>
        <w:rPr>
          <w:rFonts w:ascii="仿宋" w:eastAsia="仿宋" w:hAnsi="仿宋" w:cs="Arial" w:hint="eastAsia"/>
          <w:szCs w:val="21"/>
        </w:rPr>
        <w:t>．参展企业委托组展单位运输，参展企业根据组展单位发送的运输指南和集货通知准备符合参展范围的展品，按时运至集货地点，组展单位统一安排展品的保险、报关、运输、清关、运送至展台就位等工作，参展企业向组展单位支付运费及其他相关费用；</w:t>
      </w:r>
      <w:r>
        <w:rPr>
          <w:rFonts w:ascii="仿宋" w:eastAsia="仿宋" w:hAnsi="仿宋" w:cs="Arial" w:hint="eastAsia"/>
          <w:szCs w:val="21"/>
        </w:rPr>
        <w:t>B</w:t>
      </w:r>
      <w:r>
        <w:rPr>
          <w:rFonts w:ascii="仿宋" w:eastAsia="仿宋" w:hAnsi="仿宋" w:cs="Arial" w:hint="eastAsia"/>
          <w:szCs w:val="21"/>
        </w:rPr>
        <w:t>．参展企业自行选择货运代理承运展品，组展单位可向参展</w:t>
      </w:r>
      <w:r>
        <w:rPr>
          <w:rFonts w:ascii="仿宋" w:eastAsia="仿宋" w:hAnsi="仿宋" w:cs="Arial" w:hint="eastAsia"/>
          <w:szCs w:val="21"/>
        </w:rPr>
        <w:t>企业推荐信誉较好的货运代理，参展企业直接与货运代理签订合同并支付费用，组展单位为展品就位提供必要的协助，但不承担展品运输过程中的损坏、丢失等责任；</w:t>
      </w:r>
      <w:r>
        <w:rPr>
          <w:rFonts w:ascii="仿宋" w:eastAsia="仿宋" w:hAnsi="仿宋" w:cs="Arial"/>
          <w:szCs w:val="21"/>
        </w:rPr>
        <w:t>C</w:t>
      </w:r>
      <w:r>
        <w:rPr>
          <w:rFonts w:ascii="仿宋" w:eastAsia="仿宋" w:hAnsi="仿宋" w:cs="Arial" w:hint="eastAsia"/>
          <w:szCs w:val="21"/>
        </w:rPr>
        <w:t>．参展企业人员自行携带展品至展会现场。</w:t>
      </w:r>
    </w:p>
    <w:p w:rsidR="00D52D38" w:rsidRDefault="00E967BB">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lastRenderedPageBreak/>
        <w:t>如因展览会主办方原因，展览会推迟或取消，由组展单位承运的展品的处置方式由组展单位和参展企业根据实际情况另行协商确认。</w:t>
      </w:r>
    </w:p>
    <w:p w:rsidR="00D52D38" w:rsidRDefault="00E967BB">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不可抗力</w:t>
      </w:r>
    </w:p>
    <w:p w:rsidR="00D52D38" w:rsidRDefault="00E967BB">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在合同履行期间，由于地震、台风、水灾、火灾、战争、瘟疫等不可预见、不可克服、不可避免的事实，使得难以继续履行合同，或继续执行该合同将使履行成本过高，从而直接影响合同的履行，或不能完全履行，或继续履</w:t>
      </w:r>
      <w:r>
        <w:rPr>
          <w:rFonts w:ascii="仿宋" w:eastAsia="仿宋" w:hAnsi="仿宋" w:cs="Arial" w:hint="eastAsia"/>
          <w:szCs w:val="21"/>
        </w:rPr>
        <w:t>行会违背合同的目的，遭遇方应立即将事故情况以书面形式通知相对方，并应在</w:t>
      </w:r>
      <w:r>
        <w:rPr>
          <w:rFonts w:ascii="仿宋" w:eastAsia="仿宋" w:hAnsi="仿宋" w:cs="Arial"/>
          <w:szCs w:val="21"/>
        </w:rPr>
        <w:t>15</w:t>
      </w:r>
      <w:r>
        <w:rPr>
          <w:rFonts w:ascii="仿宋" w:eastAsia="仿宋" w:hAnsi="仿宋" w:cs="Arial" w:hint="eastAsia"/>
          <w:szCs w:val="21"/>
        </w:rPr>
        <w:t>天内提供事故的详细情况及合同不能履行，或者不能完全履行，或者需要延期履行的有效说明和</w:t>
      </w:r>
      <w:r>
        <w:rPr>
          <w:rFonts w:ascii="仿宋" w:eastAsia="仿宋" w:hAnsi="仿宋" w:cs="Arial" w:hint="eastAsia"/>
          <w:szCs w:val="21"/>
        </w:rPr>
        <w:t>/</w:t>
      </w:r>
      <w:r>
        <w:rPr>
          <w:rFonts w:ascii="仿宋" w:eastAsia="仿宋" w:hAnsi="仿宋" w:cs="Arial" w:hint="eastAsia"/>
          <w:szCs w:val="21"/>
        </w:rPr>
        <w:t>或证明文件。</w:t>
      </w:r>
    </w:p>
    <w:p w:rsidR="00D52D38" w:rsidRDefault="00E967BB">
      <w:pPr>
        <w:widowControl/>
        <w:tabs>
          <w:tab w:val="left" w:pos="360"/>
        </w:tabs>
        <w:adjustRightInd w:val="0"/>
        <w:snapToGrid w:val="0"/>
        <w:ind w:firstLineChars="200" w:firstLine="420"/>
        <w:rPr>
          <w:rFonts w:ascii="仿宋" w:eastAsia="仿宋" w:hAnsi="仿宋" w:cs="Arial"/>
          <w:szCs w:val="21"/>
        </w:rPr>
      </w:pPr>
      <w:r>
        <w:rPr>
          <w:rFonts w:ascii="仿宋" w:eastAsia="仿宋" w:hAnsi="仿宋" w:cs="Arial" w:hint="eastAsia"/>
          <w:szCs w:val="21"/>
        </w:rPr>
        <w:t>双方按照不可抗力对履行合同影响的程度，本着最大限度减小损失的原则协商解决，但双方无需承担因此所产生的违约责任。</w:t>
      </w:r>
    </w:p>
    <w:p w:rsidR="00D52D38" w:rsidRDefault="00E967BB">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反商业贿赂条款</w:t>
      </w:r>
    </w:p>
    <w:p w:rsidR="00D52D38" w:rsidRDefault="00E967BB">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组展单位和参展企业双方承诺将在商业活动中自觉遵守中央和国家所有关于反腐败和反商业贿赂的相关指示和精神。</w:t>
      </w:r>
    </w:p>
    <w:p w:rsidR="00D52D38" w:rsidRDefault="00E967BB">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组展单位不得向参展企业的联络人员、参展人员及与参展企业有利益关系的单位、个人提供一切精神及物质上的直接或间</w:t>
      </w:r>
      <w:r>
        <w:rPr>
          <w:rFonts w:ascii="仿宋" w:eastAsia="仿宋" w:hAnsi="仿宋" w:cs="Arial" w:hint="eastAsia"/>
          <w:szCs w:val="21"/>
        </w:rPr>
        <w:t>接的馈赠，如宴请、回扣、娱乐、招待、置业、就业、国内或国外旅游、馈赠、购物折扣等。</w:t>
      </w:r>
    </w:p>
    <w:p w:rsidR="00D52D38" w:rsidRDefault="00E967BB">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参展企业不得为谋取自身利益擅自与组展单位工作人员就有关工作问题私下进行有损组展单位利益的非正常竞争性商谈或者达成伤害组展单位利益的默契。</w:t>
      </w:r>
    </w:p>
    <w:p w:rsidR="00D52D38" w:rsidRDefault="00E967BB">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参展企业如发现组展单位工作人员有违反上述协议者，应向组展单位领导举报。组展单位有责任为参展企业举报人保密。</w:t>
      </w:r>
    </w:p>
    <w:p w:rsidR="00D52D38" w:rsidRDefault="00E967BB">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组展单位和参展企业陈述并保证：本方的股东、合伙人、董事、经理均不存在与履行本合同相冲突的经济利益或其他利益。</w:t>
      </w:r>
    </w:p>
    <w:p w:rsidR="00D52D38" w:rsidRDefault="00E967BB">
      <w:pPr>
        <w:widowControl/>
        <w:adjustRightInd w:val="0"/>
        <w:snapToGrid w:val="0"/>
        <w:ind w:firstLineChars="200" w:firstLine="420"/>
        <w:rPr>
          <w:rFonts w:ascii="仿宋" w:eastAsia="仿宋" w:hAnsi="仿宋" w:cs="Arial"/>
          <w:szCs w:val="21"/>
        </w:rPr>
      </w:pPr>
      <w:r>
        <w:rPr>
          <w:rFonts w:ascii="仿宋" w:eastAsia="仿宋" w:hAnsi="仿宋" w:cs="Arial" w:hint="eastAsia"/>
          <w:szCs w:val="21"/>
        </w:rPr>
        <w:t>组展单位和参展企业双方承诺：违反本条款约定，将承担由此产生的一切法律后果</w:t>
      </w:r>
      <w:r>
        <w:rPr>
          <w:rFonts w:ascii="仿宋" w:eastAsia="仿宋" w:hAnsi="仿宋" w:cs="Arial" w:hint="eastAsia"/>
          <w:szCs w:val="21"/>
        </w:rPr>
        <w:t>和责任。</w:t>
      </w:r>
    </w:p>
    <w:p w:rsidR="00D52D38" w:rsidRDefault="00E967BB">
      <w:pPr>
        <w:widowControl/>
        <w:numPr>
          <w:ilvl w:val="0"/>
          <w:numId w:val="2"/>
        </w:numPr>
        <w:adjustRightInd w:val="0"/>
        <w:snapToGrid w:val="0"/>
        <w:rPr>
          <w:rFonts w:ascii="仿宋" w:eastAsia="仿宋" w:hAnsi="仿宋" w:cs="Arial"/>
          <w:b/>
          <w:bCs/>
          <w:szCs w:val="21"/>
        </w:rPr>
      </w:pPr>
      <w:r>
        <w:rPr>
          <w:rFonts w:ascii="仿宋" w:eastAsia="仿宋" w:hAnsi="仿宋" w:cs="Arial" w:hint="eastAsia"/>
          <w:b/>
          <w:bCs/>
          <w:szCs w:val="21"/>
        </w:rPr>
        <w:t>争议解决</w:t>
      </w:r>
    </w:p>
    <w:p w:rsidR="00D52D38" w:rsidRDefault="00E967BB">
      <w:pPr>
        <w:adjustRightInd w:val="0"/>
        <w:snapToGrid w:val="0"/>
        <w:ind w:firstLine="360"/>
        <w:rPr>
          <w:rFonts w:ascii="仿宋" w:eastAsia="仿宋" w:hAnsi="仿宋" w:cs="Arial"/>
          <w:szCs w:val="21"/>
        </w:rPr>
      </w:pPr>
      <w:r>
        <w:rPr>
          <w:rFonts w:ascii="仿宋" w:eastAsia="仿宋" w:hAnsi="仿宋" w:cs="Arial" w:hint="eastAsia"/>
          <w:szCs w:val="21"/>
        </w:rPr>
        <w:t>本参展条款或其他补充协议必须是书面形式，有签字盖章的传真件亦可。</w:t>
      </w:r>
    </w:p>
    <w:p w:rsidR="00D52D38" w:rsidRDefault="00E967BB">
      <w:pPr>
        <w:adjustRightInd w:val="0"/>
        <w:snapToGrid w:val="0"/>
        <w:ind w:firstLine="360"/>
        <w:rPr>
          <w:b/>
          <w:bCs/>
          <w:sz w:val="28"/>
          <w:szCs w:val="28"/>
        </w:rPr>
      </w:pPr>
      <w:r>
        <w:rPr>
          <w:rFonts w:ascii="仿宋" w:eastAsia="仿宋" w:hAnsi="仿宋" w:cs="Arial" w:hint="eastAsia"/>
          <w:szCs w:val="21"/>
        </w:rPr>
        <w:t>参展报名表、参展条款和费用标准表是由组展单位与参展企业签订，适用于中华人民共和国法律。凡因本合同引起的或与本合同有关的任何争议，应通过友好协商解决；协商不成的，均应提交中国国际经济贸易仲裁委员会，按照申请仲裁时该会现行有效的仲裁规则进行仲裁。仲裁裁决是终局的，对双方均有约束力。</w:t>
      </w:r>
    </w:p>
    <w:p w:rsidR="00845581" w:rsidRDefault="00845581">
      <w:pPr>
        <w:widowControl/>
        <w:jc w:val="left"/>
        <w:rPr>
          <w:rFonts w:ascii="仿宋" w:eastAsia="仿宋" w:hAnsi="仿宋"/>
          <w:bCs/>
          <w:color w:val="000000"/>
          <w:sz w:val="32"/>
          <w:szCs w:val="32"/>
        </w:rPr>
      </w:pPr>
      <w:r>
        <w:rPr>
          <w:rFonts w:ascii="仿宋" w:eastAsia="仿宋" w:hAnsi="仿宋"/>
          <w:bCs/>
          <w:color w:val="000000"/>
          <w:sz w:val="32"/>
          <w:szCs w:val="32"/>
        </w:rPr>
        <w:br w:type="page"/>
      </w:r>
    </w:p>
    <w:p w:rsidR="00D52D38" w:rsidRDefault="00E967BB">
      <w:pPr>
        <w:outlineLvl w:val="0"/>
        <w:rPr>
          <w:rFonts w:ascii="宋体" w:hAnsi="宋体"/>
          <w:b/>
          <w:sz w:val="32"/>
          <w:szCs w:val="32"/>
        </w:rPr>
      </w:pPr>
      <w:bookmarkStart w:id="0" w:name="_GoBack"/>
      <w:bookmarkEnd w:id="0"/>
      <w:r>
        <w:rPr>
          <w:rFonts w:ascii="仿宋" w:eastAsia="仿宋" w:hAnsi="仿宋" w:hint="eastAsia"/>
          <w:bCs/>
          <w:color w:val="000000"/>
          <w:sz w:val="32"/>
          <w:szCs w:val="32"/>
        </w:rPr>
        <w:lastRenderedPageBreak/>
        <w:t>附件</w:t>
      </w:r>
      <w:r>
        <w:rPr>
          <w:rFonts w:ascii="仿宋" w:eastAsia="仿宋" w:hAnsi="仿宋" w:hint="eastAsia"/>
          <w:bCs/>
          <w:color w:val="000000"/>
          <w:sz w:val="32"/>
          <w:szCs w:val="32"/>
        </w:rPr>
        <w:t>二</w:t>
      </w:r>
      <w:r>
        <w:rPr>
          <w:rFonts w:ascii="仿宋" w:eastAsia="仿宋" w:hAnsi="仿宋" w:hint="eastAsia"/>
          <w:b/>
          <w:color w:val="000000"/>
          <w:sz w:val="32"/>
          <w:szCs w:val="32"/>
        </w:rPr>
        <w:t xml:space="preserve"> </w:t>
      </w:r>
      <w:r>
        <w:rPr>
          <w:rFonts w:ascii="仿宋" w:eastAsia="仿宋" w:hAnsi="仿宋" w:hint="eastAsia"/>
          <w:color w:val="000000"/>
          <w:sz w:val="32"/>
          <w:szCs w:val="32"/>
        </w:rPr>
        <w:t xml:space="preserve"> </w:t>
      </w:r>
      <w:r>
        <w:rPr>
          <w:rFonts w:ascii="仿宋" w:eastAsia="仿宋" w:hAnsi="仿宋" w:hint="eastAsia"/>
          <w:sz w:val="24"/>
        </w:rPr>
        <w:t xml:space="preserve"> </w:t>
      </w:r>
      <w:r>
        <w:rPr>
          <w:rFonts w:ascii="仿宋" w:eastAsia="仿宋" w:hAnsi="仿宋"/>
          <w:sz w:val="24"/>
        </w:rPr>
        <w:t xml:space="preserve">         </w:t>
      </w:r>
      <w:r>
        <w:rPr>
          <w:rFonts w:ascii="宋体" w:hAnsi="宋体" w:hint="eastAsia"/>
          <w:b/>
          <w:sz w:val="32"/>
          <w:szCs w:val="32"/>
        </w:rPr>
        <w:t>参</w:t>
      </w:r>
      <w:r>
        <w:rPr>
          <w:rFonts w:ascii="宋体" w:hAnsi="宋体" w:hint="eastAsia"/>
          <w:b/>
          <w:sz w:val="32"/>
          <w:szCs w:val="32"/>
        </w:rPr>
        <w:t xml:space="preserve"> </w:t>
      </w:r>
      <w:r>
        <w:rPr>
          <w:rFonts w:ascii="宋体" w:hAnsi="宋体" w:hint="eastAsia"/>
          <w:b/>
          <w:sz w:val="32"/>
          <w:szCs w:val="32"/>
        </w:rPr>
        <w:t>展</w:t>
      </w:r>
      <w:r>
        <w:rPr>
          <w:rFonts w:ascii="宋体" w:hAnsi="宋体" w:hint="eastAsia"/>
          <w:b/>
          <w:sz w:val="32"/>
          <w:szCs w:val="32"/>
        </w:rPr>
        <w:t xml:space="preserve"> </w:t>
      </w:r>
      <w:r>
        <w:rPr>
          <w:rFonts w:ascii="宋体" w:hAnsi="宋体" w:hint="eastAsia"/>
          <w:b/>
          <w:sz w:val="32"/>
          <w:szCs w:val="32"/>
        </w:rPr>
        <w:t>费</w:t>
      </w:r>
      <w:r>
        <w:rPr>
          <w:rFonts w:ascii="宋体" w:hAnsi="宋体" w:hint="eastAsia"/>
          <w:b/>
          <w:sz w:val="32"/>
          <w:szCs w:val="32"/>
        </w:rPr>
        <w:t xml:space="preserve"> </w:t>
      </w:r>
      <w:r>
        <w:rPr>
          <w:rFonts w:ascii="宋体" w:hAnsi="宋体" w:hint="eastAsia"/>
          <w:b/>
          <w:sz w:val="32"/>
          <w:szCs w:val="32"/>
        </w:rPr>
        <w:t>用</w:t>
      </w:r>
      <w:r>
        <w:rPr>
          <w:rFonts w:ascii="宋体" w:hAnsi="宋体" w:hint="eastAsia"/>
          <w:b/>
          <w:sz w:val="32"/>
          <w:szCs w:val="32"/>
        </w:rPr>
        <w:t xml:space="preserve"> </w:t>
      </w:r>
      <w:r>
        <w:rPr>
          <w:rFonts w:ascii="宋体" w:hAnsi="宋体" w:hint="eastAsia"/>
          <w:b/>
          <w:sz w:val="32"/>
          <w:szCs w:val="32"/>
        </w:rPr>
        <w:t>标</w:t>
      </w:r>
      <w:r>
        <w:rPr>
          <w:rFonts w:ascii="宋体" w:hAnsi="宋体" w:hint="eastAsia"/>
          <w:b/>
          <w:sz w:val="32"/>
          <w:szCs w:val="32"/>
        </w:rPr>
        <w:t xml:space="preserve"> </w:t>
      </w:r>
      <w:r>
        <w:rPr>
          <w:rFonts w:ascii="宋体" w:hAnsi="宋体" w:hint="eastAsia"/>
          <w:b/>
          <w:sz w:val="32"/>
          <w:szCs w:val="32"/>
        </w:rPr>
        <w:t>准</w:t>
      </w:r>
      <w:r>
        <w:rPr>
          <w:rFonts w:ascii="宋体" w:hAnsi="宋体" w:hint="eastAsia"/>
          <w:b/>
          <w:sz w:val="32"/>
          <w:szCs w:val="32"/>
        </w:rPr>
        <w:t xml:space="preserve"> </w:t>
      </w:r>
      <w:r>
        <w:rPr>
          <w:rFonts w:ascii="宋体" w:hAnsi="宋体" w:hint="eastAsia"/>
          <w:b/>
          <w:sz w:val="32"/>
          <w:szCs w:val="32"/>
        </w:rPr>
        <w:t>表</w:t>
      </w:r>
    </w:p>
    <w:tbl>
      <w:tblPr>
        <w:tblW w:w="106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9"/>
        <w:gridCol w:w="449"/>
        <w:gridCol w:w="662"/>
        <w:gridCol w:w="420"/>
        <w:gridCol w:w="4816"/>
        <w:gridCol w:w="8"/>
        <w:gridCol w:w="1268"/>
        <w:gridCol w:w="1276"/>
        <w:gridCol w:w="1272"/>
      </w:tblGrid>
      <w:tr w:rsidR="00D52D38">
        <w:trPr>
          <w:cantSplit/>
          <w:trHeight w:val="454"/>
          <w:jc w:val="center"/>
        </w:trPr>
        <w:tc>
          <w:tcPr>
            <w:tcW w:w="1560" w:type="dxa"/>
            <w:gridSpan w:val="3"/>
            <w:vAlign w:val="center"/>
          </w:tcPr>
          <w:p w:rsidR="00D52D38" w:rsidRDefault="00E967BB">
            <w:pPr>
              <w:spacing w:line="120" w:lineRule="atLeast"/>
              <w:jc w:val="center"/>
              <w:rPr>
                <w:rFonts w:ascii="仿宋" w:eastAsia="仿宋" w:hAnsi="仿宋"/>
                <w:b/>
                <w:szCs w:val="21"/>
              </w:rPr>
            </w:pPr>
            <w:r>
              <w:rPr>
                <w:rFonts w:ascii="仿宋" w:eastAsia="仿宋" w:hAnsi="仿宋" w:hint="eastAsia"/>
                <w:b/>
                <w:szCs w:val="21"/>
              </w:rPr>
              <w:t>展会名称</w:t>
            </w:r>
          </w:p>
        </w:tc>
        <w:tc>
          <w:tcPr>
            <w:tcW w:w="5236" w:type="dxa"/>
            <w:gridSpan w:val="2"/>
            <w:vAlign w:val="center"/>
          </w:tcPr>
          <w:p w:rsidR="00D52D38" w:rsidRDefault="00E967BB">
            <w:pPr>
              <w:spacing w:line="120" w:lineRule="atLeast"/>
              <w:rPr>
                <w:rFonts w:ascii="仿宋" w:eastAsia="仿宋" w:hAnsi="仿宋"/>
                <w:szCs w:val="21"/>
              </w:rPr>
            </w:pPr>
            <w:r>
              <w:rPr>
                <w:rFonts w:ascii="仿宋" w:eastAsia="仿宋" w:hAnsi="仿宋" w:hint="eastAsia"/>
                <w:szCs w:val="21"/>
              </w:rPr>
              <w:t>“中国贸促”（阿联酋）文化创意展览会</w:t>
            </w:r>
          </w:p>
        </w:tc>
        <w:tc>
          <w:tcPr>
            <w:tcW w:w="1276" w:type="dxa"/>
            <w:gridSpan w:val="2"/>
            <w:vAlign w:val="center"/>
          </w:tcPr>
          <w:p w:rsidR="00D52D38" w:rsidRDefault="00E967BB">
            <w:pPr>
              <w:spacing w:line="120" w:lineRule="atLeast"/>
              <w:jc w:val="center"/>
              <w:rPr>
                <w:rFonts w:ascii="仿宋" w:eastAsia="仿宋" w:hAnsi="仿宋"/>
                <w:b/>
                <w:szCs w:val="21"/>
              </w:rPr>
            </w:pPr>
            <w:r>
              <w:rPr>
                <w:rFonts w:ascii="仿宋" w:eastAsia="仿宋" w:hAnsi="仿宋" w:hint="eastAsia"/>
                <w:b/>
                <w:szCs w:val="21"/>
              </w:rPr>
              <w:t>展会地点</w:t>
            </w:r>
          </w:p>
        </w:tc>
        <w:tc>
          <w:tcPr>
            <w:tcW w:w="2548" w:type="dxa"/>
            <w:gridSpan w:val="2"/>
            <w:vAlign w:val="center"/>
          </w:tcPr>
          <w:p w:rsidR="00D52D38" w:rsidRDefault="00E967BB">
            <w:pPr>
              <w:spacing w:line="120" w:lineRule="atLeast"/>
              <w:rPr>
                <w:rFonts w:ascii="仿宋" w:eastAsia="仿宋" w:hAnsi="仿宋"/>
                <w:szCs w:val="21"/>
              </w:rPr>
            </w:pPr>
            <w:r>
              <w:rPr>
                <w:rFonts w:ascii="仿宋" w:eastAsia="仿宋" w:hAnsi="仿宋" w:hint="eastAsia"/>
                <w:szCs w:val="21"/>
              </w:rPr>
              <w:t>阿联酋迪拜</w:t>
            </w:r>
          </w:p>
        </w:tc>
      </w:tr>
      <w:tr w:rsidR="00D52D38">
        <w:trPr>
          <w:cantSplit/>
          <w:trHeight w:val="680"/>
          <w:jc w:val="center"/>
        </w:trPr>
        <w:tc>
          <w:tcPr>
            <w:tcW w:w="1560" w:type="dxa"/>
            <w:gridSpan w:val="3"/>
            <w:vAlign w:val="center"/>
          </w:tcPr>
          <w:p w:rsidR="00D52D38" w:rsidRDefault="00E967BB">
            <w:pPr>
              <w:spacing w:line="120" w:lineRule="atLeast"/>
              <w:jc w:val="center"/>
              <w:rPr>
                <w:rFonts w:ascii="仿宋" w:eastAsia="仿宋" w:hAnsi="仿宋"/>
                <w:b/>
                <w:szCs w:val="21"/>
              </w:rPr>
            </w:pPr>
            <w:r>
              <w:rPr>
                <w:rFonts w:ascii="仿宋" w:eastAsia="仿宋" w:hAnsi="仿宋" w:hint="eastAsia"/>
                <w:b/>
                <w:szCs w:val="21"/>
              </w:rPr>
              <w:t>展会时间</w:t>
            </w:r>
          </w:p>
        </w:tc>
        <w:tc>
          <w:tcPr>
            <w:tcW w:w="5236" w:type="dxa"/>
            <w:gridSpan w:val="2"/>
            <w:vAlign w:val="center"/>
          </w:tcPr>
          <w:p w:rsidR="00D52D38" w:rsidRDefault="00E967BB">
            <w:pPr>
              <w:spacing w:line="120" w:lineRule="atLeast"/>
              <w:ind w:firstLineChars="400" w:firstLine="840"/>
              <w:jc w:val="left"/>
              <w:rPr>
                <w:rFonts w:ascii="仿宋" w:eastAsia="仿宋" w:hAnsi="仿宋"/>
                <w:szCs w:val="21"/>
              </w:rPr>
            </w:pPr>
            <w:r>
              <w:rPr>
                <w:rFonts w:ascii="仿宋" w:eastAsia="仿宋" w:hAnsi="仿宋" w:hint="eastAsia"/>
                <w:szCs w:val="21"/>
              </w:rPr>
              <w:t>2</w:t>
            </w:r>
            <w:r>
              <w:rPr>
                <w:rFonts w:ascii="仿宋" w:eastAsia="仿宋" w:hAnsi="仿宋"/>
                <w:szCs w:val="21"/>
              </w:rPr>
              <w:t>024</w:t>
            </w:r>
            <w:r>
              <w:rPr>
                <w:rFonts w:ascii="仿宋" w:eastAsia="仿宋" w:hAnsi="仿宋" w:hint="eastAsia"/>
                <w:szCs w:val="21"/>
              </w:rPr>
              <w:t>年</w:t>
            </w:r>
            <w:r>
              <w:rPr>
                <w:rFonts w:ascii="仿宋" w:eastAsia="仿宋" w:hAnsi="仿宋" w:hint="eastAsia"/>
                <w:szCs w:val="21"/>
              </w:rPr>
              <w:t>12</w:t>
            </w:r>
            <w:r>
              <w:rPr>
                <w:rFonts w:ascii="仿宋" w:eastAsia="仿宋" w:hAnsi="仿宋" w:hint="eastAsia"/>
                <w:szCs w:val="21"/>
              </w:rPr>
              <w:t>月</w:t>
            </w:r>
            <w:r>
              <w:rPr>
                <w:rFonts w:ascii="仿宋" w:eastAsia="仿宋" w:hAnsi="仿宋" w:hint="eastAsia"/>
                <w:szCs w:val="21"/>
              </w:rPr>
              <w:t>12-14</w:t>
            </w:r>
            <w:r>
              <w:rPr>
                <w:rFonts w:ascii="仿宋" w:eastAsia="仿宋" w:hAnsi="仿宋" w:hint="eastAsia"/>
                <w:szCs w:val="21"/>
              </w:rPr>
              <w:t>日</w:t>
            </w:r>
          </w:p>
        </w:tc>
        <w:tc>
          <w:tcPr>
            <w:tcW w:w="1276" w:type="dxa"/>
            <w:gridSpan w:val="2"/>
            <w:vAlign w:val="center"/>
          </w:tcPr>
          <w:p w:rsidR="00D52D38" w:rsidRDefault="00E967BB">
            <w:pPr>
              <w:spacing w:line="120" w:lineRule="atLeast"/>
              <w:jc w:val="center"/>
              <w:rPr>
                <w:rFonts w:ascii="仿宋" w:eastAsia="仿宋" w:hAnsi="仿宋"/>
                <w:b/>
                <w:szCs w:val="21"/>
              </w:rPr>
            </w:pPr>
            <w:r>
              <w:rPr>
                <w:rFonts w:ascii="仿宋" w:eastAsia="仿宋" w:hAnsi="仿宋" w:hint="eastAsia"/>
                <w:b/>
                <w:szCs w:val="21"/>
              </w:rPr>
              <w:t>在外天数</w:t>
            </w:r>
          </w:p>
        </w:tc>
        <w:tc>
          <w:tcPr>
            <w:tcW w:w="2548" w:type="dxa"/>
            <w:gridSpan w:val="2"/>
            <w:vAlign w:val="center"/>
          </w:tcPr>
          <w:p w:rsidR="00D52D38" w:rsidRDefault="00E967BB">
            <w:pPr>
              <w:spacing w:line="120" w:lineRule="atLeast"/>
              <w:rPr>
                <w:rFonts w:ascii="仿宋" w:eastAsia="仿宋" w:hAnsi="仿宋"/>
                <w:szCs w:val="21"/>
              </w:rPr>
            </w:pPr>
            <w:r>
              <w:rPr>
                <w:rFonts w:ascii="仿宋" w:eastAsia="仿宋" w:hAnsi="仿宋" w:hint="eastAsia"/>
                <w:szCs w:val="21"/>
              </w:rPr>
              <w:t>6</w:t>
            </w:r>
            <w:r>
              <w:rPr>
                <w:rFonts w:ascii="仿宋" w:eastAsia="仿宋" w:hAnsi="仿宋"/>
                <w:szCs w:val="21"/>
              </w:rPr>
              <w:t xml:space="preserve"> </w:t>
            </w:r>
            <w:r>
              <w:rPr>
                <w:rFonts w:ascii="仿宋" w:eastAsia="仿宋" w:hAnsi="仿宋" w:hint="eastAsia"/>
                <w:szCs w:val="21"/>
              </w:rPr>
              <w:t>天</w:t>
            </w:r>
          </w:p>
        </w:tc>
      </w:tr>
      <w:tr w:rsidR="00D52D38">
        <w:trPr>
          <w:cantSplit/>
          <w:trHeight w:val="433"/>
          <w:jc w:val="center"/>
        </w:trPr>
        <w:tc>
          <w:tcPr>
            <w:tcW w:w="449" w:type="dxa"/>
            <w:vMerge w:val="restart"/>
            <w:vAlign w:val="center"/>
          </w:tcPr>
          <w:p w:rsidR="00D52D38" w:rsidRDefault="00E967BB">
            <w:pPr>
              <w:rPr>
                <w:rFonts w:ascii="仿宋" w:eastAsia="仿宋" w:hAnsi="仿宋"/>
                <w:b/>
                <w:szCs w:val="21"/>
              </w:rPr>
            </w:pPr>
            <w:r>
              <w:rPr>
                <w:rFonts w:ascii="仿宋" w:eastAsia="仿宋" w:hAnsi="仿宋" w:hint="eastAsia"/>
                <w:b/>
                <w:szCs w:val="21"/>
              </w:rPr>
              <w:t>类别</w:t>
            </w:r>
          </w:p>
        </w:tc>
        <w:tc>
          <w:tcPr>
            <w:tcW w:w="449" w:type="dxa"/>
            <w:vMerge w:val="restart"/>
            <w:vAlign w:val="center"/>
          </w:tcPr>
          <w:p w:rsidR="00D52D38" w:rsidRDefault="00E967BB">
            <w:pPr>
              <w:rPr>
                <w:rFonts w:ascii="仿宋" w:eastAsia="仿宋" w:hAnsi="仿宋"/>
                <w:b/>
                <w:szCs w:val="21"/>
              </w:rPr>
            </w:pPr>
            <w:r>
              <w:rPr>
                <w:rFonts w:ascii="仿宋" w:eastAsia="仿宋" w:hAnsi="仿宋" w:hint="eastAsia"/>
                <w:b/>
                <w:szCs w:val="21"/>
              </w:rPr>
              <w:t>序号</w:t>
            </w:r>
          </w:p>
        </w:tc>
        <w:tc>
          <w:tcPr>
            <w:tcW w:w="5906" w:type="dxa"/>
            <w:gridSpan w:val="4"/>
            <w:vMerge w:val="restart"/>
            <w:vAlign w:val="center"/>
          </w:tcPr>
          <w:p w:rsidR="00D52D38" w:rsidRDefault="00E967BB">
            <w:pPr>
              <w:jc w:val="center"/>
              <w:rPr>
                <w:rFonts w:ascii="仿宋" w:eastAsia="仿宋" w:hAnsi="仿宋"/>
                <w:b/>
                <w:szCs w:val="21"/>
              </w:rPr>
            </w:pPr>
            <w:r>
              <w:rPr>
                <w:rFonts w:ascii="仿宋" w:eastAsia="仿宋" w:hAnsi="仿宋" w:hint="eastAsia"/>
                <w:b/>
                <w:szCs w:val="21"/>
              </w:rPr>
              <w:t>费</w:t>
            </w:r>
            <w:r>
              <w:rPr>
                <w:rFonts w:ascii="仿宋" w:eastAsia="仿宋" w:hAnsi="仿宋" w:hint="eastAsia"/>
                <w:b/>
                <w:szCs w:val="21"/>
              </w:rPr>
              <w:t xml:space="preserve">     </w:t>
            </w:r>
            <w:r>
              <w:rPr>
                <w:rFonts w:ascii="仿宋" w:eastAsia="仿宋" w:hAnsi="仿宋" w:hint="eastAsia"/>
                <w:b/>
                <w:szCs w:val="21"/>
              </w:rPr>
              <w:t>用</w:t>
            </w:r>
            <w:r>
              <w:rPr>
                <w:rFonts w:ascii="仿宋" w:eastAsia="仿宋" w:hAnsi="仿宋" w:hint="eastAsia"/>
                <w:b/>
                <w:szCs w:val="21"/>
              </w:rPr>
              <w:t xml:space="preserve">    </w:t>
            </w:r>
            <w:r>
              <w:rPr>
                <w:rFonts w:ascii="仿宋" w:eastAsia="仿宋" w:hAnsi="仿宋" w:hint="eastAsia"/>
                <w:b/>
                <w:szCs w:val="21"/>
              </w:rPr>
              <w:t>项</w:t>
            </w:r>
            <w:r>
              <w:rPr>
                <w:rFonts w:ascii="仿宋" w:eastAsia="仿宋" w:hAnsi="仿宋" w:hint="eastAsia"/>
                <w:b/>
                <w:szCs w:val="21"/>
              </w:rPr>
              <w:t xml:space="preserve">    </w:t>
            </w:r>
            <w:r>
              <w:rPr>
                <w:rFonts w:ascii="仿宋" w:eastAsia="仿宋" w:hAnsi="仿宋" w:hint="eastAsia"/>
                <w:b/>
                <w:szCs w:val="21"/>
              </w:rPr>
              <w:t>目</w:t>
            </w:r>
          </w:p>
        </w:tc>
        <w:tc>
          <w:tcPr>
            <w:tcW w:w="1268" w:type="dxa"/>
            <w:vMerge w:val="restart"/>
            <w:vAlign w:val="center"/>
          </w:tcPr>
          <w:p w:rsidR="00D52D38" w:rsidRDefault="00E967BB">
            <w:pPr>
              <w:jc w:val="center"/>
              <w:rPr>
                <w:rFonts w:ascii="仿宋" w:eastAsia="仿宋" w:hAnsi="仿宋"/>
                <w:b/>
                <w:szCs w:val="21"/>
              </w:rPr>
            </w:pPr>
            <w:r>
              <w:rPr>
                <w:rFonts w:ascii="仿宋" w:eastAsia="仿宋" w:hAnsi="仿宋" w:hint="eastAsia"/>
                <w:b/>
                <w:szCs w:val="21"/>
              </w:rPr>
              <w:t>单</w:t>
            </w:r>
            <w:r>
              <w:rPr>
                <w:rFonts w:ascii="仿宋" w:eastAsia="仿宋" w:hAnsi="仿宋" w:hint="eastAsia"/>
                <w:b/>
                <w:szCs w:val="21"/>
              </w:rPr>
              <w:t xml:space="preserve">  </w:t>
            </w:r>
            <w:r>
              <w:rPr>
                <w:rFonts w:ascii="仿宋" w:eastAsia="仿宋" w:hAnsi="仿宋" w:hint="eastAsia"/>
                <w:b/>
                <w:szCs w:val="21"/>
              </w:rPr>
              <w:t>位</w:t>
            </w:r>
          </w:p>
        </w:tc>
        <w:tc>
          <w:tcPr>
            <w:tcW w:w="2548" w:type="dxa"/>
            <w:gridSpan w:val="2"/>
            <w:vAlign w:val="center"/>
          </w:tcPr>
          <w:p w:rsidR="00D52D38" w:rsidRDefault="00E967BB">
            <w:pPr>
              <w:jc w:val="center"/>
              <w:rPr>
                <w:rFonts w:ascii="仿宋" w:eastAsia="仿宋" w:hAnsi="仿宋"/>
                <w:b/>
                <w:szCs w:val="21"/>
              </w:rPr>
            </w:pPr>
            <w:r>
              <w:rPr>
                <w:rFonts w:ascii="仿宋" w:eastAsia="仿宋" w:hAnsi="仿宋" w:hint="eastAsia"/>
                <w:b/>
                <w:szCs w:val="21"/>
              </w:rPr>
              <w:t>金</w:t>
            </w:r>
            <w:r>
              <w:rPr>
                <w:rFonts w:ascii="仿宋" w:eastAsia="仿宋" w:hAnsi="仿宋" w:hint="eastAsia"/>
                <w:b/>
                <w:szCs w:val="21"/>
              </w:rPr>
              <w:t xml:space="preserve">  </w:t>
            </w:r>
            <w:r>
              <w:rPr>
                <w:rFonts w:ascii="仿宋" w:eastAsia="仿宋" w:hAnsi="仿宋" w:hint="eastAsia"/>
                <w:b/>
                <w:szCs w:val="21"/>
              </w:rPr>
              <w:t>额</w:t>
            </w:r>
          </w:p>
        </w:tc>
      </w:tr>
      <w:tr w:rsidR="00D52D38">
        <w:trPr>
          <w:cantSplit/>
          <w:trHeight w:val="346"/>
          <w:jc w:val="center"/>
        </w:trPr>
        <w:tc>
          <w:tcPr>
            <w:tcW w:w="449" w:type="dxa"/>
            <w:vMerge/>
            <w:vAlign w:val="center"/>
          </w:tcPr>
          <w:p w:rsidR="00D52D38" w:rsidRDefault="00D52D38">
            <w:pPr>
              <w:spacing w:line="120" w:lineRule="atLeast"/>
              <w:jc w:val="center"/>
              <w:rPr>
                <w:rFonts w:ascii="仿宋" w:eastAsia="仿宋" w:hAnsi="仿宋"/>
                <w:b/>
                <w:szCs w:val="21"/>
              </w:rPr>
            </w:pPr>
          </w:p>
        </w:tc>
        <w:tc>
          <w:tcPr>
            <w:tcW w:w="449" w:type="dxa"/>
            <w:vMerge/>
            <w:vAlign w:val="center"/>
          </w:tcPr>
          <w:p w:rsidR="00D52D38" w:rsidRDefault="00D52D38">
            <w:pPr>
              <w:spacing w:line="120" w:lineRule="atLeast"/>
              <w:jc w:val="center"/>
              <w:rPr>
                <w:rFonts w:ascii="仿宋" w:eastAsia="仿宋" w:hAnsi="仿宋"/>
                <w:b/>
                <w:szCs w:val="21"/>
              </w:rPr>
            </w:pPr>
          </w:p>
        </w:tc>
        <w:tc>
          <w:tcPr>
            <w:tcW w:w="5906" w:type="dxa"/>
            <w:gridSpan w:val="4"/>
            <w:vMerge/>
            <w:vAlign w:val="center"/>
          </w:tcPr>
          <w:p w:rsidR="00D52D38" w:rsidRDefault="00D52D38">
            <w:pPr>
              <w:spacing w:line="120" w:lineRule="atLeast"/>
              <w:jc w:val="center"/>
              <w:rPr>
                <w:rFonts w:ascii="仿宋" w:eastAsia="仿宋" w:hAnsi="仿宋"/>
                <w:b/>
                <w:szCs w:val="21"/>
              </w:rPr>
            </w:pPr>
          </w:p>
        </w:tc>
        <w:tc>
          <w:tcPr>
            <w:tcW w:w="1268" w:type="dxa"/>
            <w:vMerge/>
            <w:vAlign w:val="center"/>
          </w:tcPr>
          <w:p w:rsidR="00D52D38" w:rsidRDefault="00D52D38">
            <w:pPr>
              <w:spacing w:line="120" w:lineRule="atLeast"/>
              <w:jc w:val="center"/>
              <w:rPr>
                <w:rFonts w:ascii="仿宋" w:eastAsia="仿宋" w:hAnsi="仿宋"/>
                <w:b/>
                <w:szCs w:val="21"/>
              </w:rPr>
            </w:pPr>
          </w:p>
        </w:tc>
        <w:tc>
          <w:tcPr>
            <w:tcW w:w="1276" w:type="dxa"/>
            <w:vAlign w:val="center"/>
          </w:tcPr>
          <w:p w:rsidR="00D52D38" w:rsidRDefault="00E967BB">
            <w:pPr>
              <w:spacing w:line="120" w:lineRule="atLeast"/>
              <w:jc w:val="center"/>
              <w:rPr>
                <w:rFonts w:ascii="仿宋" w:eastAsia="仿宋" w:hAnsi="仿宋"/>
                <w:b/>
                <w:szCs w:val="21"/>
              </w:rPr>
            </w:pPr>
            <w:r>
              <w:rPr>
                <w:rFonts w:ascii="仿宋" w:eastAsia="仿宋" w:hAnsi="仿宋" w:hint="eastAsia"/>
                <w:b/>
                <w:szCs w:val="21"/>
              </w:rPr>
              <w:t>外币</w:t>
            </w:r>
          </w:p>
        </w:tc>
        <w:tc>
          <w:tcPr>
            <w:tcW w:w="1272" w:type="dxa"/>
            <w:vAlign w:val="center"/>
          </w:tcPr>
          <w:p w:rsidR="00D52D38" w:rsidRDefault="00E967BB">
            <w:pPr>
              <w:spacing w:line="120" w:lineRule="atLeast"/>
              <w:jc w:val="center"/>
              <w:rPr>
                <w:rFonts w:ascii="仿宋" w:eastAsia="仿宋" w:hAnsi="仿宋"/>
                <w:b/>
                <w:szCs w:val="21"/>
              </w:rPr>
            </w:pPr>
            <w:r>
              <w:rPr>
                <w:rFonts w:ascii="仿宋" w:eastAsia="仿宋" w:hAnsi="仿宋" w:hint="eastAsia"/>
                <w:b/>
                <w:szCs w:val="21"/>
              </w:rPr>
              <w:t>人民币</w:t>
            </w:r>
          </w:p>
        </w:tc>
      </w:tr>
      <w:tr w:rsidR="00D52D38">
        <w:trPr>
          <w:cantSplit/>
          <w:trHeight w:val="680"/>
          <w:jc w:val="center"/>
        </w:trPr>
        <w:tc>
          <w:tcPr>
            <w:tcW w:w="449" w:type="dxa"/>
            <w:vMerge w:val="restart"/>
            <w:vAlign w:val="center"/>
          </w:tcPr>
          <w:p w:rsidR="00D52D38" w:rsidRDefault="00E967BB">
            <w:pPr>
              <w:spacing w:line="120" w:lineRule="atLeast"/>
              <w:jc w:val="center"/>
              <w:rPr>
                <w:rFonts w:ascii="仿宋" w:eastAsia="仿宋" w:hAnsi="仿宋"/>
                <w:b/>
                <w:szCs w:val="21"/>
              </w:rPr>
            </w:pPr>
            <w:r>
              <w:rPr>
                <w:rFonts w:ascii="仿宋" w:eastAsia="仿宋" w:hAnsi="仿宋" w:hint="eastAsia"/>
                <w:b/>
                <w:szCs w:val="21"/>
              </w:rPr>
              <w:t>摊</w:t>
            </w:r>
          </w:p>
          <w:p w:rsidR="00D52D38" w:rsidRDefault="00D52D38">
            <w:pPr>
              <w:spacing w:line="120" w:lineRule="atLeast"/>
              <w:jc w:val="center"/>
              <w:rPr>
                <w:rFonts w:ascii="仿宋" w:eastAsia="仿宋" w:hAnsi="仿宋"/>
                <w:b/>
                <w:szCs w:val="21"/>
              </w:rPr>
            </w:pPr>
          </w:p>
          <w:p w:rsidR="00D52D38" w:rsidRDefault="00E967BB">
            <w:pPr>
              <w:spacing w:line="120" w:lineRule="atLeast"/>
              <w:jc w:val="center"/>
              <w:rPr>
                <w:rFonts w:ascii="仿宋" w:eastAsia="仿宋" w:hAnsi="仿宋"/>
                <w:b/>
                <w:szCs w:val="21"/>
              </w:rPr>
            </w:pPr>
            <w:r>
              <w:rPr>
                <w:rFonts w:ascii="仿宋" w:eastAsia="仿宋" w:hAnsi="仿宋" w:hint="eastAsia"/>
                <w:b/>
                <w:szCs w:val="21"/>
              </w:rPr>
              <w:t>位</w:t>
            </w:r>
          </w:p>
        </w:tc>
        <w:tc>
          <w:tcPr>
            <w:tcW w:w="449" w:type="dxa"/>
            <w:vAlign w:val="center"/>
          </w:tcPr>
          <w:p w:rsidR="00D52D38" w:rsidRDefault="00E967BB">
            <w:pPr>
              <w:jc w:val="center"/>
              <w:rPr>
                <w:rFonts w:ascii="仿宋" w:eastAsia="仿宋" w:hAnsi="仿宋"/>
                <w:szCs w:val="21"/>
              </w:rPr>
            </w:pPr>
            <w:r>
              <w:rPr>
                <w:rFonts w:ascii="仿宋" w:eastAsia="仿宋" w:hAnsi="仿宋" w:hint="eastAsia"/>
                <w:szCs w:val="21"/>
              </w:rPr>
              <w:t>1</w:t>
            </w:r>
          </w:p>
        </w:tc>
        <w:tc>
          <w:tcPr>
            <w:tcW w:w="1082" w:type="dxa"/>
            <w:gridSpan w:val="2"/>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光地费</w:t>
            </w:r>
          </w:p>
        </w:tc>
        <w:tc>
          <w:tcPr>
            <w:tcW w:w="4824" w:type="dxa"/>
            <w:gridSpan w:val="2"/>
            <w:vAlign w:val="center"/>
          </w:tcPr>
          <w:p w:rsidR="00D52D38" w:rsidRDefault="00E967BB">
            <w:pPr>
              <w:spacing w:line="120" w:lineRule="atLeast"/>
              <w:rPr>
                <w:rFonts w:ascii="仿宋" w:eastAsia="仿宋" w:hAnsi="仿宋"/>
                <w:szCs w:val="21"/>
              </w:rPr>
            </w:pPr>
            <w:r>
              <w:rPr>
                <w:rFonts w:ascii="仿宋" w:eastAsia="仿宋" w:hAnsi="仿宋" w:hint="eastAsia"/>
                <w:szCs w:val="21"/>
              </w:rPr>
              <w:t>3</w:t>
            </w:r>
            <w:r>
              <w:rPr>
                <w:rFonts w:ascii="仿宋" w:eastAsia="仿宋" w:hAnsi="仿宋"/>
                <w:szCs w:val="21"/>
              </w:rPr>
              <w:t>6</w:t>
            </w:r>
            <w:r>
              <w:rPr>
                <w:rFonts w:ascii="仿宋" w:eastAsia="仿宋" w:hAnsi="仿宋" w:hint="eastAsia"/>
                <w:szCs w:val="21"/>
              </w:rPr>
              <w:t>平方米摊位光地，现场服务，（不包括摊位基本清洁、接电、用电费、吊点费、垃圾处理费）</w:t>
            </w:r>
          </w:p>
        </w:tc>
        <w:tc>
          <w:tcPr>
            <w:tcW w:w="1268"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3</w:t>
            </w:r>
            <w:r>
              <w:rPr>
                <w:rFonts w:ascii="仿宋" w:eastAsia="仿宋" w:hAnsi="仿宋"/>
                <w:szCs w:val="21"/>
              </w:rPr>
              <w:t>6</w:t>
            </w:r>
            <w:r>
              <w:rPr>
                <w:rFonts w:ascii="仿宋" w:eastAsia="仿宋" w:hAnsi="仿宋" w:hint="eastAsia"/>
                <w:szCs w:val="21"/>
              </w:rPr>
              <w:t>平方米</w:t>
            </w:r>
          </w:p>
        </w:tc>
        <w:tc>
          <w:tcPr>
            <w:tcW w:w="1276"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免费</w:t>
            </w:r>
          </w:p>
        </w:tc>
        <w:tc>
          <w:tcPr>
            <w:tcW w:w="1272"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免费</w:t>
            </w:r>
          </w:p>
        </w:tc>
      </w:tr>
      <w:tr w:rsidR="00D52D38">
        <w:trPr>
          <w:cantSplit/>
          <w:trHeight w:val="680"/>
          <w:jc w:val="center"/>
        </w:trPr>
        <w:tc>
          <w:tcPr>
            <w:tcW w:w="449" w:type="dxa"/>
            <w:vMerge/>
            <w:vAlign w:val="center"/>
          </w:tcPr>
          <w:p w:rsidR="00D52D38" w:rsidRDefault="00D52D38">
            <w:pPr>
              <w:spacing w:line="120" w:lineRule="atLeast"/>
              <w:jc w:val="center"/>
              <w:rPr>
                <w:rFonts w:ascii="仿宋" w:eastAsia="仿宋" w:hAnsi="仿宋"/>
                <w:b/>
                <w:szCs w:val="21"/>
              </w:rPr>
            </w:pPr>
          </w:p>
        </w:tc>
        <w:tc>
          <w:tcPr>
            <w:tcW w:w="449" w:type="dxa"/>
            <w:vAlign w:val="center"/>
          </w:tcPr>
          <w:p w:rsidR="00D52D38" w:rsidRDefault="00E967BB">
            <w:pPr>
              <w:jc w:val="center"/>
              <w:rPr>
                <w:rFonts w:ascii="仿宋" w:eastAsia="仿宋" w:hAnsi="仿宋"/>
                <w:szCs w:val="21"/>
              </w:rPr>
            </w:pPr>
            <w:r>
              <w:rPr>
                <w:rFonts w:ascii="仿宋" w:eastAsia="仿宋" w:hAnsi="仿宋" w:hint="eastAsia"/>
                <w:szCs w:val="21"/>
              </w:rPr>
              <w:t>2</w:t>
            </w:r>
          </w:p>
        </w:tc>
        <w:tc>
          <w:tcPr>
            <w:tcW w:w="1082" w:type="dxa"/>
            <w:gridSpan w:val="2"/>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标准展位</w:t>
            </w:r>
          </w:p>
        </w:tc>
        <w:tc>
          <w:tcPr>
            <w:tcW w:w="4824" w:type="dxa"/>
            <w:gridSpan w:val="2"/>
            <w:vAlign w:val="center"/>
          </w:tcPr>
          <w:p w:rsidR="00D52D38" w:rsidRDefault="00E967BB">
            <w:pPr>
              <w:spacing w:line="120" w:lineRule="atLeast"/>
              <w:rPr>
                <w:rFonts w:ascii="仿宋" w:eastAsia="仿宋" w:hAnsi="仿宋"/>
                <w:szCs w:val="21"/>
              </w:rPr>
            </w:pPr>
            <w:r>
              <w:rPr>
                <w:rFonts w:ascii="仿宋" w:eastAsia="仿宋" w:hAnsi="仿宋" w:hint="eastAsia"/>
                <w:szCs w:val="21"/>
              </w:rPr>
              <w:t>9</w:t>
            </w:r>
            <w:r>
              <w:rPr>
                <w:rFonts w:ascii="仿宋" w:eastAsia="仿宋" w:hAnsi="仿宋" w:hint="eastAsia"/>
                <w:szCs w:val="21"/>
              </w:rPr>
              <w:t>平方米摊位光地，标准搭建，现场服务，摊位基本清洁，基本用电（不含垃圾处理费）</w:t>
            </w:r>
          </w:p>
        </w:tc>
        <w:tc>
          <w:tcPr>
            <w:tcW w:w="1268"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每摊位</w:t>
            </w:r>
          </w:p>
          <w:p w:rsidR="00D52D38" w:rsidRDefault="00E967BB">
            <w:pPr>
              <w:spacing w:line="120" w:lineRule="atLeast"/>
              <w:jc w:val="center"/>
              <w:rPr>
                <w:rFonts w:ascii="仿宋" w:eastAsia="仿宋" w:hAnsi="仿宋"/>
                <w:szCs w:val="21"/>
              </w:rPr>
            </w:pPr>
            <w:r>
              <w:rPr>
                <w:rFonts w:ascii="仿宋" w:eastAsia="仿宋" w:hAnsi="仿宋" w:hint="eastAsia"/>
                <w:szCs w:val="21"/>
              </w:rPr>
              <w:t>9</w:t>
            </w:r>
            <w:r>
              <w:rPr>
                <w:rFonts w:ascii="仿宋" w:eastAsia="仿宋" w:hAnsi="仿宋" w:hint="eastAsia"/>
                <w:szCs w:val="21"/>
              </w:rPr>
              <w:t>平方米</w:t>
            </w:r>
          </w:p>
        </w:tc>
        <w:tc>
          <w:tcPr>
            <w:tcW w:w="1276"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免费</w:t>
            </w:r>
          </w:p>
        </w:tc>
        <w:tc>
          <w:tcPr>
            <w:tcW w:w="1272"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免费</w:t>
            </w:r>
          </w:p>
        </w:tc>
      </w:tr>
      <w:tr w:rsidR="00D52D38">
        <w:trPr>
          <w:cantSplit/>
          <w:trHeight w:val="680"/>
          <w:jc w:val="center"/>
        </w:trPr>
        <w:tc>
          <w:tcPr>
            <w:tcW w:w="449" w:type="dxa"/>
            <w:vMerge w:val="restart"/>
            <w:vAlign w:val="center"/>
          </w:tcPr>
          <w:p w:rsidR="00D52D38" w:rsidRDefault="00E967BB">
            <w:pPr>
              <w:spacing w:line="120" w:lineRule="atLeast"/>
              <w:rPr>
                <w:rFonts w:ascii="仿宋" w:eastAsia="仿宋" w:hAnsi="仿宋"/>
                <w:b/>
                <w:szCs w:val="21"/>
              </w:rPr>
            </w:pPr>
            <w:r>
              <w:rPr>
                <w:rFonts w:ascii="仿宋" w:eastAsia="仿宋" w:hAnsi="仿宋" w:hint="eastAsia"/>
                <w:b/>
                <w:szCs w:val="21"/>
              </w:rPr>
              <w:t>展品</w:t>
            </w:r>
          </w:p>
          <w:p w:rsidR="00D52D38" w:rsidRDefault="00E967BB">
            <w:pPr>
              <w:spacing w:line="120" w:lineRule="atLeast"/>
              <w:jc w:val="center"/>
              <w:rPr>
                <w:rFonts w:ascii="仿宋" w:eastAsia="仿宋" w:hAnsi="仿宋"/>
                <w:b/>
                <w:szCs w:val="21"/>
              </w:rPr>
            </w:pPr>
            <w:r>
              <w:rPr>
                <w:rFonts w:ascii="仿宋" w:eastAsia="仿宋" w:hAnsi="仿宋" w:hint="eastAsia"/>
                <w:b/>
                <w:szCs w:val="21"/>
              </w:rPr>
              <w:t>运</w:t>
            </w:r>
          </w:p>
          <w:p w:rsidR="00D52D38" w:rsidRDefault="00E967BB">
            <w:pPr>
              <w:spacing w:line="120" w:lineRule="atLeast"/>
              <w:jc w:val="center"/>
              <w:rPr>
                <w:rFonts w:ascii="仿宋" w:eastAsia="仿宋" w:hAnsi="仿宋"/>
                <w:b/>
                <w:szCs w:val="21"/>
              </w:rPr>
            </w:pPr>
            <w:r>
              <w:rPr>
                <w:rFonts w:ascii="仿宋" w:eastAsia="仿宋" w:hAnsi="仿宋" w:hint="eastAsia"/>
                <w:b/>
                <w:szCs w:val="21"/>
              </w:rPr>
              <w:t>输</w:t>
            </w:r>
          </w:p>
        </w:tc>
        <w:tc>
          <w:tcPr>
            <w:tcW w:w="449"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1</w:t>
            </w:r>
          </w:p>
        </w:tc>
        <w:tc>
          <w:tcPr>
            <w:tcW w:w="1082" w:type="dxa"/>
            <w:gridSpan w:val="2"/>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运杂费</w:t>
            </w:r>
          </w:p>
        </w:tc>
        <w:tc>
          <w:tcPr>
            <w:tcW w:w="4824" w:type="dxa"/>
            <w:gridSpan w:val="2"/>
            <w:vAlign w:val="center"/>
          </w:tcPr>
          <w:p w:rsidR="00D52D38" w:rsidRDefault="00E967BB">
            <w:pPr>
              <w:spacing w:line="120" w:lineRule="atLeast"/>
              <w:rPr>
                <w:rFonts w:ascii="仿宋" w:eastAsia="仿宋" w:hAnsi="仿宋"/>
                <w:szCs w:val="21"/>
              </w:rPr>
            </w:pPr>
            <w:r>
              <w:rPr>
                <w:rFonts w:ascii="仿宋" w:eastAsia="仿宋" w:hAnsi="仿宋" w:hint="eastAsia"/>
                <w:szCs w:val="21"/>
              </w:rPr>
              <w:t>展品海陆运输（单程）、国内外报关费、装箱集港、展品运至展台（包括现场施工费）</w:t>
            </w:r>
            <w:r>
              <w:rPr>
                <w:rFonts w:ascii="仿宋" w:eastAsia="仿宋" w:hAnsi="仿宋"/>
                <w:szCs w:val="21"/>
              </w:rPr>
              <w:t>1</w:t>
            </w:r>
            <w:r>
              <w:rPr>
                <w:rFonts w:ascii="仿宋" w:eastAsia="仿宋" w:hAnsi="仿宋" w:hint="eastAsia"/>
                <w:szCs w:val="21"/>
              </w:rPr>
              <w:t>米</w:t>
            </w:r>
            <w:r>
              <w:rPr>
                <w:rFonts w:ascii="仿宋" w:eastAsia="仿宋" w:hAnsi="仿宋" w:hint="eastAsia"/>
                <w:szCs w:val="21"/>
                <w:vertAlign w:val="superscript"/>
              </w:rPr>
              <w:t>3</w:t>
            </w:r>
            <w:r>
              <w:rPr>
                <w:rFonts w:ascii="仿宋" w:eastAsia="仿宋" w:hAnsi="仿宋" w:hint="eastAsia"/>
                <w:szCs w:val="21"/>
              </w:rPr>
              <w:t>起算</w:t>
            </w:r>
          </w:p>
        </w:tc>
        <w:tc>
          <w:tcPr>
            <w:tcW w:w="1268"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M</w:t>
            </w:r>
            <w:r>
              <w:rPr>
                <w:rFonts w:ascii="仿宋" w:eastAsia="仿宋" w:hAnsi="仿宋" w:hint="eastAsia"/>
                <w:szCs w:val="21"/>
                <w:vertAlign w:val="superscript"/>
              </w:rPr>
              <w:t>3</w:t>
            </w:r>
          </w:p>
        </w:tc>
        <w:tc>
          <w:tcPr>
            <w:tcW w:w="1276"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待定</w:t>
            </w:r>
          </w:p>
        </w:tc>
        <w:tc>
          <w:tcPr>
            <w:tcW w:w="1272"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待定</w:t>
            </w:r>
          </w:p>
          <w:p w:rsidR="00D52D38" w:rsidRDefault="00E967BB">
            <w:pPr>
              <w:spacing w:line="120" w:lineRule="atLeast"/>
              <w:jc w:val="center"/>
              <w:rPr>
                <w:rFonts w:ascii="仿宋" w:eastAsia="仿宋" w:hAnsi="仿宋"/>
                <w:szCs w:val="21"/>
              </w:rPr>
            </w:pPr>
            <w:r>
              <w:rPr>
                <w:rFonts w:ascii="仿宋" w:eastAsia="仿宋" w:hAnsi="仿宋" w:hint="eastAsia"/>
                <w:szCs w:val="21"/>
              </w:rPr>
              <w:t>（每</w:t>
            </w:r>
            <w:r>
              <w:rPr>
                <w:rFonts w:ascii="仿宋" w:eastAsia="仿宋" w:hAnsi="仿宋" w:hint="eastAsia"/>
                <w:szCs w:val="21"/>
              </w:rPr>
              <w:t>9</w:t>
            </w:r>
            <w:r>
              <w:rPr>
                <w:rFonts w:ascii="仿宋" w:eastAsia="仿宋" w:hAnsi="仿宋" w:hint="eastAsia"/>
                <w:szCs w:val="21"/>
              </w:rPr>
              <w:t>㎡免</w:t>
            </w:r>
            <w:r>
              <w:rPr>
                <w:rFonts w:ascii="仿宋" w:eastAsia="仿宋" w:hAnsi="仿宋" w:hint="eastAsia"/>
                <w:szCs w:val="21"/>
              </w:rPr>
              <w:t>1m</w:t>
            </w:r>
            <w:r>
              <w:rPr>
                <w:rFonts w:ascii="仿宋" w:eastAsia="仿宋" w:hAnsi="仿宋" w:hint="eastAsia"/>
                <w:szCs w:val="21"/>
              </w:rPr>
              <w:t>³去程运费）</w:t>
            </w:r>
          </w:p>
        </w:tc>
      </w:tr>
      <w:tr w:rsidR="00D52D38">
        <w:trPr>
          <w:cantSplit/>
          <w:trHeight w:val="397"/>
          <w:jc w:val="center"/>
        </w:trPr>
        <w:tc>
          <w:tcPr>
            <w:tcW w:w="449" w:type="dxa"/>
            <w:vMerge/>
            <w:vAlign w:val="center"/>
          </w:tcPr>
          <w:p w:rsidR="00D52D38" w:rsidRDefault="00D52D38">
            <w:pPr>
              <w:spacing w:line="120" w:lineRule="atLeast"/>
              <w:jc w:val="center"/>
              <w:rPr>
                <w:rFonts w:ascii="仿宋" w:eastAsia="仿宋" w:hAnsi="仿宋"/>
                <w:b/>
                <w:szCs w:val="21"/>
              </w:rPr>
            </w:pPr>
          </w:p>
        </w:tc>
        <w:tc>
          <w:tcPr>
            <w:tcW w:w="449"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2</w:t>
            </w:r>
          </w:p>
        </w:tc>
        <w:tc>
          <w:tcPr>
            <w:tcW w:w="1082" w:type="dxa"/>
            <w:gridSpan w:val="2"/>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回运费</w:t>
            </w:r>
          </w:p>
        </w:tc>
        <w:tc>
          <w:tcPr>
            <w:tcW w:w="4824" w:type="dxa"/>
            <w:gridSpan w:val="2"/>
            <w:vAlign w:val="center"/>
          </w:tcPr>
          <w:p w:rsidR="00D52D38" w:rsidRDefault="00E967BB">
            <w:pPr>
              <w:spacing w:line="120" w:lineRule="atLeast"/>
              <w:rPr>
                <w:rFonts w:ascii="仿宋" w:eastAsia="仿宋" w:hAnsi="仿宋"/>
                <w:szCs w:val="21"/>
              </w:rPr>
            </w:pPr>
            <w:r>
              <w:rPr>
                <w:rFonts w:ascii="仿宋" w:eastAsia="仿宋" w:hAnsi="仿宋" w:hint="eastAsia"/>
                <w:szCs w:val="21"/>
              </w:rPr>
              <w:t>未售展品回运及结关费（不回运免交）</w:t>
            </w:r>
            <w:r>
              <w:rPr>
                <w:rFonts w:ascii="仿宋" w:eastAsia="仿宋" w:hAnsi="仿宋" w:hint="eastAsia"/>
                <w:szCs w:val="21"/>
              </w:rPr>
              <w:t>1</w:t>
            </w:r>
            <w:r>
              <w:rPr>
                <w:rFonts w:ascii="仿宋" w:eastAsia="仿宋" w:hAnsi="仿宋" w:hint="eastAsia"/>
                <w:szCs w:val="21"/>
              </w:rPr>
              <w:t>米</w:t>
            </w:r>
            <w:r>
              <w:rPr>
                <w:rFonts w:ascii="仿宋" w:eastAsia="仿宋" w:hAnsi="仿宋" w:hint="eastAsia"/>
                <w:szCs w:val="21"/>
                <w:vertAlign w:val="superscript"/>
              </w:rPr>
              <w:t>3</w:t>
            </w:r>
            <w:r>
              <w:rPr>
                <w:rFonts w:ascii="仿宋" w:eastAsia="仿宋" w:hAnsi="仿宋" w:hint="eastAsia"/>
                <w:szCs w:val="21"/>
              </w:rPr>
              <w:t>起算</w:t>
            </w:r>
          </w:p>
        </w:tc>
        <w:tc>
          <w:tcPr>
            <w:tcW w:w="1268"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M</w:t>
            </w:r>
            <w:r>
              <w:rPr>
                <w:rFonts w:ascii="仿宋" w:eastAsia="仿宋" w:hAnsi="仿宋" w:hint="eastAsia"/>
                <w:szCs w:val="21"/>
                <w:vertAlign w:val="superscript"/>
              </w:rPr>
              <w:t>3</w:t>
            </w:r>
          </w:p>
        </w:tc>
        <w:tc>
          <w:tcPr>
            <w:tcW w:w="2548" w:type="dxa"/>
            <w:gridSpan w:val="2"/>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按实际发生费用结算</w:t>
            </w:r>
          </w:p>
        </w:tc>
      </w:tr>
      <w:tr w:rsidR="00D52D38">
        <w:trPr>
          <w:cantSplit/>
          <w:trHeight w:val="397"/>
          <w:jc w:val="center"/>
        </w:trPr>
        <w:tc>
          <w:tcPr>
            <w:tcW w:w="449" w:type="dxa"/>
            <w:vMerge/>
            <w:vAlign w:val="center"/>
          </w:tcPr>
          <w:p w:rsidR="00D52D38" w:rsidRDefault="00D52D38">
            <w:pPr>
              <w:spacing w:line="120" w:lineRule="atLeast"/>
              <w:jc w:val="center"/>
              <w:rPr>
                <w:rFonts w:ascii="仿宋" w:eastAsia="仿宋" w:hAnsi="仿宋"/>
                <w:b/>
                <w:szCs w:val="21"/>
              </w:rPr>
            </w:pPr>
          </w:p>
        </w:tc>
        <w:tc>
          <w:tcPr>
            <w:tcW w:w="449"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3</w:t>
            </w:r>
          </w:p>
        </w:tc>
        <w:tc>
          <w:tcPr>
            <w:tcW w:w="1082" w:type="dxa"/>
            <w:gridSpan w:val="2"/>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展品税</w:t>
            </w:r>
          </w:p>
        </w:tc>
        <w:tc>
          <w:tcPr>
            <w:tcW w:w="4824" w:type="dxa"/>
            <w:gridSpan w:val="2"/>
            <w:vAlign w:val="center"/>
          </w:tcPr>
          <w:p w:rsidR="00D52D38" w:rsidRDefault="00E967BB">
            <w:pPr>
              <w:spacing w:line="120" w:lineRule="atLeast"/>
              <w:rPr>
                <w:rFonts w:ascii="仿宋" w:eastAsia="仿宋" w:hAnsi="仿宋"/>
                <w:szCs w:val="21"/>
              </w:rPr>
            </w:pPr>
            <w:r>
              <w:rPr>
                <w:rFonts w:ascii="仿宋" w:eastAsia="仿宋" w:hAnsi="仿宋" w:hint="eastAsia"/>
                <w:szCs w:val="21"/>
              </w:rPr>
              <w:t>展品国外销售进口税及增值税</w:t>
            </w:r>
          </w:p>
        </w:tc>
        <w:tc>
          <w:tcPr>
            <w:tcW w:w="1268" w:type="dxa"/>
            <w:vAlign w:val="center"/>
          </w:tcPr>
          <w:p w:rsidR="00D52D38" w:rsidRDefault="00D52D38">
            <w:pPr>
              <w:spacing w:line="120" w:lineRule="atLeast"/>
              <w:jc w:val="center"/>
              <w:rPr>
                <w:rFonts w:ascii="仿宋" w:eastAsia="仿宋" w:hAnsi="仿宋"/>
                <w:szCs w:val="21"/>
              </w:rPr>
            </w:pPr>
          </w:p>
        </w:tc>
        <w:tc>
          <w:tcPr>
            <w:tcW w:w="2548" w:type="dxa"/>
            <w:gridSpan w:val="2"/>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按照展品价值计税</w:t>
            </w:r>
          </w:p>
        </w:tc>
      </w:tr>
      <w:tr w:rsidR="00D52D38">
        <w:trPr>
          <w:cantSplit/>
          <w:trHeight w:val="680"/>
          <w:jc w:val="center"/>
        </w:trPr>
        <w:tc>
          <w:tcPr>
            <w:tcW w:w="449" w:type="dxa"/>
            <w:vAlign w:val="center"/>
          </w:tcPr>
          <w:p w:rsidR="00D52D38" w:rsidRDefault="00E967BB">
            <w:pPr>
              <w:spacing w:line="120" w:lineRule="atLeast"/>
              <w:jc w:val="center"/>
              <w:rPr>
                <w:rFonts w:ascii="仿宋" w:eastAsia="仿宋" w:hAnsi="仿宋"/>
                <w:b/>
                <w:szCs w:val="21"/>
              </w:rPr>
            </w:pPr>
            <w:r>
              <w:rPr>
                <w:rFonts w:ascii="仿宋" w:eastAsia="仿宋" w:hAnsi="仿宋" w:hint="eastAsia"/>
                <w:b/>
                <w:szCs w:val="21"/>
              </w:rPr>
              <w:t>人员</w:t>
            </w:r>
          </w:p>
        </w:tc>
        <w:tc>
          <w:tcPr>
            <w:tcW w:w="449" w:type="dxa"/>
            <w:vAlign w:val="center"/>
          </w:tcPr>
          <w:p w:rsidR="00D52D38" w:rsidRDefault="00E967BB">
            <w:pPr>
              <w:spacing w:line="120" w:lineRule="atLeast"/>
              <w:jc w:val="center"/>
              <w:rPr>
                <w:rFonts w:ascii="仿宋" w:eastAsia="仿宋" w:hAnsi="仿宋"/>
                <w:szCs w:val="21"/>
              </w:rPr>
            </w:pPr>
            <w:r>
              <w:rPr>
                <w:rFonts w:ascii="仿宋" w:eastAsia="仿宋" w:hAnsi="仿宋"/>
                <w:szCs w:val="21"/>
              </w:rPr>
              <w:t>1</w:t>
            </w:r>
          </w:p>
        </w:tc>
        <w:tc>
          <w:tcPr>
            <w:tcW w:w="1082" w:type="dxa"/>
            <w:gridSpan w:val="2"/>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人员费</w:t>
            </w:r>
          </w:p>
        </w:tc>
        <w:tc>
          <w:tcPr>
            <w:tcW w:w="4824" w:type="dxa"/>
            <w:gridSpan w:val="2"/>
            <w:vAlign w:val="center"/>
          </w:tcPr>
          <w:p w:rsidR="00D52D38" w:rsidRDefault="00E967BB">
            <w:pPr>
              <w:spacing w:line="120" w:lineRule="atLeast"/>
              <w:rPr>
                <w:rFonts w:ascii="仿宋" w:eastAsia="仿宋" w:hAnsi="仿宋"/>
                <w:szCs w:val="21"/>
              </w:rPr>
            </w:pPr>
            <w:r>
              <w:rPr>
                <w:rFonts w:ascii="仿宋" w:eastAsia="仿宋" w:hAnsi="仿宋" w:hint="eastAsia"/>
                <w:szCs w:val="21"/>
              </w:rPr>
              <w:t>展期</w:t>
            </w:r>
            <w:r>
              <w:rPr>
                <w:rFonts w:ascii="仿宋" w:eastAsia="仿宋" w:hAnsi="仿宋" w:hint="eastAsia"/>
                <w:szCs w:val="21"/>
              </w:rPr>
              <w:t>6</w:t>
            </w:r>
            <w:r>
              <w:rPr>
                <w:rFonts w:ascii="仿宋" w:eastAsia="仿宋" w:hAnsi="仿宋" w:hint="eastAsia"/>
                <w:szCs w:val="21"/>
              </w:rPr>
              <w:t>天（含随团国际机票、落地伙食、住宿、交通、境外人身意外险，酒店国际五星）人员不随团，需额外交纳</w:t>
            </w:r>
            <w:r>
              <w:rPr>
                <w:rFonts w:ascii="仿宋" w:eastAsia="仿宋" w:hAnsi="仿宋" w:hint="eastAsia"/>
                <w:szCs w:val="21"/>
              </w:rPr>
              <w:t>2</w:t>
            </w:r>
            <w:r>
              <w:rPr>
                <w:rFonts w:ascii="仿宋" w:eastAsia="仿宋" w:hAnsi="仿宋"/>
                <w:szCs w:val="21"/>
              </w:rPr>
              <w:t>000</w:t>
            </w:r>
            <w:r>
              <w:rPr>
                <w:rFonts w:ascii="仿宋" w:eastAsia="仿宋" w:hAnsi="仿宋" w:hint="eastAsia"/>
                <w:szCs w:val="21"/>
              </w:rPr>
              <w:t>元</w:t>
            </w:r>
            <w:r>
              <w:rPr>
                <w:rFonts w:ascii="仿宋" w:eastAsia="仿宋" w:hAnsi="仿宋" w:hint="eastAsia"/>
                <w:szCs w:val="21"/>
              </w:rPr>
              <w:t>/</w:t>
            </w:r>
            <w:r>
              <w:rPr>
                <w:rFonts w:ascii="仿宋" w:eastAsia="仿宋" w:hAnsi="仿宋" w:hint="eastAsia"/>
                <w:szCs w:val="21"/>
              </w:rPr>
              <w:t>单位管理费，随团免交。</w:t>
            </w:r>
          </w:p>
        </w:tc>
        <w:tc>
          <w:tcPr>
            <w:tcW w:w="1268"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人</w:t>
            </w:r>
          </w:p>
        </w:tc>
        <w:tc>
          <w:tcPr>
            <w:tcW w:w="1276"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w:t>
            </w:r>
          </w:p>
        </w:tc>
        <w:tc>
          <w:tcPr>
            <w:tcW w:w="1272"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26800</w:t>
            </w:r>
            <w:r>
              <w:rPr>
                <w:rFonts w:ascii="仿宋" w:eastAsia="仿宋" w:hAnsi="仿宋" w:hint="eastAsia"/>
                <w:szCs w:val="21"/>
              </w:rPr>
              <w:t>元</w:t>
            </w:r>
          </w:p>
        </w:tc>
      </w:tr>
      <w:tr w:rsidR="00D52D38">
        <w:trPr>
          <w:cantSplit/>
          <w:trHeight w:val="397"/>
          <w:jc w:val="center"/>
        </w:trPr>
        <w:tc>
          <w:tcPr>
            <w:tcW w:w="449" w:type="dxa"/>
            <w:vAlign w:val="center"/>
          </w:tcPr>
          <w:p w:rsidR="00D52D38" w:rsidRDefault="00E967BB">
            <w:pPr>
              <w:spacing w:line="120" w:lineRule="atLeast"/>
              <w:rPr>
                <w:rFonts w:ascii="仿宋" w:eastAsia="仿宋" w:hAnsi="仿宋"/>
                <w:b/>
                <w:szCs w:val="21"/>
              </w:rPr>
            </w:pPr>
            <w:r>
              <w:rPr>
                <w:rFonts w:ascii="仿宋" w:eastAsia="仿宋" w:hAnsi="仿宋" w:hint="eastAsia"/>
                <w:b/>
                <w:szCs w:val="21"/>
              </w:rPr>
              <w:t>其</w:t>
            </w:r>
          </w:p>
          <w:p w:rsidR="00D52D38" w:rsidRDefault="00E967BB">
            <w:pPr>
              <w:spacing w:line="120" w:lineRule="atLeast"/>
              <w:rPr>
                <w:rFonts w:ascii="仿宋" w:eastAsia="仿宋" w:hAnsi="仿宋"/>
                <w:b/>
                <w:szCs w:val="21"/>
              </w:rPr>
            </w:pPr>
            <w:r>
              <w:rPr>
                <w:rFonts w:ascii="仿宋" w:eastAsia="仿宋" w:hAnsi="仿宋" w:hint="eastAsia"/>
                <w:b/>
                <w:szCs w:val="21"/>
              </w:rPr>
              <w:t>它</w:t>
            </w:r>
          </w:p>
        </w:tc>
        <w:tc>
          <w:tcPr>
            <w:tcW w:w="449"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1</w:t>
            </w:r>
          </w:p>
        </w:tc>
        <w:tc>
          <w:tcPr>
            <w:tcW w:w="1082" w:type="dxa"/>
            <w:gridSpan w:val="2"/>
            <w:vAlign w:val="center"/>
          </w:tcPr>
          <w:p w:rsidR="00D52D38" w:rsidRDefault="00E967BB">
            <w:pPr>
              <w:spacing w:line="120" w:lineRule="atLeast"/>
              <w:ind w:firstLineChars="50" w:firstLine="105"/>
              <w:rPr>
                <w:rFonts w:ascii="仿宋" w:eastAsia="仿宋" w:hAnsi="仿宋"/>
                <w:szCs w:val="21"/>
              </w:rPr>
            </w:pPr>
            <w:r>
              <w:rPr>
                <w:rFonts w:ascii="仿宋" w:eastAsia="仿宋" w:hAnsi="仿宋" w:hint="eastAsia"/>
                <w:szCs w:val="21"/>
              </w:rPr>
              <w:t>报名费</w:t>
            </w:r>
          </w:p>
        </w:tc>
        <w:tc>
          <w:tcPr>
            <w:tcW w:w="4824" w:type="dxa"/>
            <w:gridSpan w:val="2"/>
            <w:vAlign w:val="center"/>
          </w:tcPr>
          <w:p w:rsidR="00D52D38" w:rsidRDefault="00E967BB">
            <w:pPr>
              <w:spacing w:line="120" w:lineRule="atLeast"/>
              <w:rPr>
                <w:rFonts w:ascii="仿宋" w:eastAsia="仿宋" w:hAnsi="仿宋"/>
                <w:szCs w:val="21"/>
              </w:rPr>
            </w:pPr>
            <w:r>
              <w:rPr>
                <w:rFonts w:ascii="仿宋" w:eastAsia="仿宋" w:hAnsi="仿宋" w:hint="eastAsia"/>
                <w:szCs w:val="21"/>
              </w:rPr>
              <w:t>报名费、文件资料、通讯、境外手机卡等</w:t>
            </w:r>
          </w:p>
        </w:tc>
        <w:tc>
          <w:tcPr>
            <w:tcW w:w="1268"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每人</w:t>
            </w:r>
          </w:p>
        </w:tc>
        <w:tc>
          <w:tcPr>
            <w:tcW w:w="1276"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w:t>
            </w:r>
          </w:p>
        </w:tc>
        <w:tc>
          <w:tcPr>
            <w:tcW w:w="1272" w:type="dxa"/>
            <w:vAlign w:val="center"/>
          </w:tcPr>
          <w:p w:rsidR="00D52D38" w:rsidRDefault="00E967BB">
            <w:pPr>
              <w:spacing w:line="120" w:lineRule="atLeast"/>
              <w:jc w:val="center"/>
              <w:rPr>
                <w:rFonts w:ascii="仿宋" w:eastAsia="仿宋" w:hAnsi="仿宋"/>
                <w:szCs w:val="21"/>
              </w:rPr>
            </w:pPr>
            <w:r>
              <w:rPr>
                <w:rFonts w:ascii="仿宋" w:eastAsia="仿宋" w:hAnsi="仿宋" w:hint="eastAsia"/>
                <w:szCs w:val="21"/>
              </w:rPr>
              <w:t>2</w:t>
            </w:r>
            <w:r>
              <w:rPr>
                <w:rFonts w:ascii="仿宋" w:eastAsia="仿宋" w:hAnsi="仿宋"/>
                <w:szCs w:val="21"/>
              </w:rPr>
              <w:t>000</w:t>
            </w:r>
            <w:r>
              <w:rPr>
                <w:rFonts w:ascii="仿宋" w:eastAsia="仿宋" w:hAnsi="仿宋" w:hint="eastAsia"/>
                <w:szCs w:val="21"/>
              </w:rPr>
              <w:t>元</w:t>
            </w:r>
          </w:p>
        </w:tc>
      </w:tr>
      <w:tr w:rsidR="00D52D38">
        <w:trPr>
          <w:cantSplit/>
          <w:trHeight w:val="400"/>
          <w:jc w:val="center"/>
        </w:trPr>
        <w:tc>
          <w:tcPr>
            <w:tcW w:w="10620" w:type="dxa"/>
            <w:gridSpan w:val="9"/>
            <w:vAlign w:val="center"/>
          </w:tcPr>
          <w:p w:rsidR="00D52D38" w:rsidRDefault="00E967BB">
            <w:pPr>
              <w:spacing w:line="120" w:lineRule="atLeast"/>
              <w:rPr>
                <w:rFonts w:ascii="仿宋" w:eastAsia="仿宋" w:hAnsi="仿宋"/>
                <w:szCs w:val="21"/>
              </w:rPr>
            </w:pPr>
            <w:r>
              <w:rPr>
                <w:rFonts w:ascii="仿宋" w:eastAsia="仿宋" w:hAnsi="仿宋" w:hint="eastAsia"/>
                <w:szCs w:val="21"/>
              </w:rPr>
              <w:t>备注：</w:t>
            </w:r>
          </w:p>
          <w:p w:rsidR="00D52D38" w:rsidRDefault="00E967BB">
            <w:pPr>
              <w:spacing w:line="120" w:lineRule="atLeast"/>
              <w:rPr>
                <w:rFonts w:ascii="仿宋" w:eastAsia="仿宋" w:hAnsi="仿宋"/>
                <w:szCs w:val="21"/>
              </w:rPr>
            </w:pPr>
            <w:r>
              <w:rPr>
                <w:rFonts w:ascii="仿宋" w:eastAsia="仿宋" w:hAnsi="仿宋" w:hint="eastAsia"/>
                <w:szCs w:val="21"/>
              </w:rPr>
              <w:t>1</w:t>
            </w:r>
            <w:r>
              <w:rPr>
                <w:rFonts w:ascii="仿宋" w:eastAsia="仿宋" w:hAnsi="仿宋" w:hint="eastAsia"/>
                <w:szCs w:val="21"/>
              </w:rPr>
              <w:t>、组展单位与参展企业原则上以人民币结算，外币部分按照组展单位多次汇款的汇率平均值计算。</w:t>
            </w:r>
          </w:p>
          <w:p w:rsidR="00D52D38" w:rsidRDefault="00E967BB">
            <w:pPr>
              <w:spacing w:line="120" w:lineRule="atLeast"/>
              <w:rPr>
                <w:rFonts w:ascii="仿宋" w:eastAsia="仿宋" w:hAnsi="仿宋"/>
                <w:szCs w:val="21"/>
              </w:rPr>
            </w:pPr>
            <w:r>
              <w:rPr>
                <w:rFonts w:ascii="仿宋" w:eastAsia="仿宋" w:hAnsi="仿宋" w:hint="eastAsia"/>
                <w:szCs w:val="21"/>
              </w:rPr>
              <w:t>2</w:t>
            </w:r>
            <w:r>
              <w:rPr>
                <w:rFonts w:ascii="仿宋" w:eastAsia="仿宋" w:hAnsi="仿宋" w:hint="eastAsia"/>
                <w:szCs w:val="21"/>
              </w:rPr>
              <w:t>、特装展位设计、搭建、吊点费，相关展馆订电、接电、用电费，垃圾处理、摊位清洁费等，以实际发生为准。</w:t>
            </w:r>
          </w:p>
          <w:p w:rsidR="00D52D38" w:rsidRDefault="00E967BB">
            <w:pPr>
              <w:spacing w:line="120" w:lineRule="atLeast"/>
              <w:rPr>
                <w:rFonts w:ascii="仿宋" w:eastAsia="仿宋" w:hAnsi="仿宋"/>
                <w:szCs w:val="21"/>
              </w:rPr>
            </w:pPr>
            <w:r>
              <w:rPr>
                <w:rFonts w:ascii="仿宋" w:eastAsia="仿宋" w:hAnsi="仿宋"/>
                <w:szCs w:val="21"/>
              </w:rPr>
              <w:t>3</w:t>
            </w:r>
            <w:r>
              <w:rPr>
                <w:rFonts w:ascii="仿宋" w:eastAsia="仿宋" w:hAnsi="仿宋" w:hint="eastAsia"/>
                <w:szCs w:val="21"/>
              </w:rPr>
              <w:t>、人员费用为随团行程报价，有特殊用餐、住宿、用车、日程及路线要求的，人员费将根据实际情况报价。</w:t>
            </w:r>
          </w:p>
          <w:p w:rsidR="00D52D38" w:rsidRDefault="00E967BB">
            <w:pPr>
              <w:spacing w:line="120" w:lineRule="atLeast"/>
              <w:rPr>
                <w:rFonts w:ascii="仿宋" w:eastAsia="仿宋" w:hAnsi="仿宋"/>
                <w:szCs w:val="21"/>
              </w:rPr>
            </w:pPr>
            <w:r>
              <w:rPr>
                <w:rFonts w:ascii="仿宋" w:eastAsia="仿宋" w:hAnsi="仿宋"/>
                <w:szCs w:val="21"/>
              </w:rPr>
              <w:t>4</w:t>
            </w:r>
            <w:r>
              <w:rPr>
                <w:rFonts w:ascii="仿宋" w:eastAsia="仿宋" w:hAnsi="仿宋" w:hint="eastAsia"/>
                <w:szCs w:val="21"/>
              </w:rPr>
              <w:t>、展团所含境外人身意外险保额为人民币</w:t>
            </w:r>
            <w:r>
              <w:rPr>
                <w:rFonts w:ascii="仿宋" w:eastAsia="仿宋" w:hAnsi="仿宋" w:hint="eastAsia"/>
                <w:szCs w:val="21"/>
              </w:rPr>
              <w:t>3</w:t>
            </w:r>
            <w:r>
              <w:rPr>
                <w:rFonts w:ascii="仿宋" w:eastAsia="仿宋" w:hAnsi="仿宋"/>
                <w:szCs w:val="21"/>
              </w:rPr>
              <w:t>0</w:t>
            </w:r>
            <w:r>
              <w:rPr>
                <w:rFonts w:ascii="仿宋" w:eastAsia="仿宋" w:hAnsi="仿宋" w:hint="eastAsia"/>
                <w:szCs w:val="21"/>
              </w:rPr>
              <w:t>万元，如有额外需求，费用另计，或可自行办理。</w:t>
            </w:r>
          </w:p>
          <w:p w:rsidR="00D52D38" w:rsidRDefault="00E967BB">
            <w:pPr>
              <w:spacing w:line="120" w:lineRule="atLeast"/>
              <w:rPr>
                <w:rFonts w:ascii="仿宋" w:eastAsia="仿宋" w:hAnsi="仿宋"/>
                <w:szCs w:val="21"/>
              </w:rPr>
            </w:pPr>
            <w:r>
              <w:rPr>
                <w:rFonts w:ascii="仿宋" w:eastAsia="仿宋" w:hAnsi="仿宋"/>
                <w:szCs w:val="21"/>
              </w:rPr>
              <w:t>5</w:t>
            </w:r>
            <w:r>
              <w:rPr>
                <w:rFonts w:ascii="仿宋" w:eastAsia="仿宋" w:hAnsi="仿宋" w:hint="eastAsia"/>
                <w:szCs w:val="21"/>
              </w:rPr>
              <w:t>、展品运输价格，不足</w:t>
            </w:r>
            <w:r>
              <w:rPr>
                <w:rFonts w:ascii="仿宋" w:eastAsia="仿宋" w:hAnsi="仿宋"/>
                <w:szCs w:val="21"/>
              </w:rPr>
              <w:t>1</w:t>
            </w:r>
            <w:r>
              <w:rPr>
                <w:rFonts w:ascii="仿宋" w:eastAsia="仿宋" w:hAnsi="仿宋" w:hint="eastAsia"/>
                <w:szCs w:val="21"/>
              </w:rPr>
              <w:t>米</w:t>
            </w:r>
            <w:r>
              <w:rPr>
                <w:rFonts w:ascii="仿宋" w:eastAsia="仿宋" w:hAnsi="仿宋" w:hint="eastAsia"/>
                <w:szCs w:val="21"/>
                <w:vertAlign w:val="superscript"/>
              </w:rPr>
              <w:t>3</w:t>
            </w:r>
            <w:r>
              <w:rPr>
                <w:rFonts w:ascii="仿宋" w:eastAsia="仿宋" w:hAnsi="仿宋" w:hint="eastAsia"/>
                <w:szCs w:val="21"/>
              </w:rPr>
              <w:t>的包装箱均按</w:t>
            </w:r>
            <w:r>
              <w:rPr>
                <w:rFonts w:ascii="仿宋" w:eastAsia="仿宋" w:hAnsi="仿宋"/>
                <w:szCs w:val="21"/>
              </w:rPr>
              <w:t>1</w:t>
            </w:r>
            <w:r>
              <w:rPr>
                <w:rFonts w:ascii="仿宋" w:eastAsia="仿宋" w:hAnsi="仿宋" w:hint="eastAsia"/>
                <w:szCs w:val="21"/>
              </w:rPr>
              <w:t>米</w:t>
            </w:r>
            <w:r>
              <w:rPr>
                <w:rFonts w:ascii="仿宋" w:eastAsia="仿宋" w:hAnsi="仿宋" w:hint="eastAsia"/>
                <w:szCs w:val="21"/>
                <w:vertAlign w:val="superscript"/>
              </w:rPr>
              <w:t>3</w:t>
            </w:r>
            <w:r>
              <w:rPr>
                <w:rFonts w:ascii="仿宋" w:eastAsia="仿宋" w:hAnsi="仿宋" w:hint="eastAsia"/>
                <w:szCs w:val="21"/>
              </w:rPr>
              <w:t>计。运费项下未含展品商检费、展品关税、存储空箱费、换箱（重新包装）费，将根据实际发生费用收取。</w:t>
            </w:r>
          </w:p>
          <w:p w:rsidR="00D52D38" w:rsidRDefault="00E967BB">
            <w:pPr>
              <w:spacing w:line="120" w:lineRule="atLeast"/>
              <w:rPr>
                <w:rFonts w:ascii="仿宋" w:eastAsia="仿宋" w:hAnsi="仿宋"/>
                <w:szCs w:val="21"/>
              </w:rPr>
            </w:pPr>
            <w:r>
              <w:rPr>
                <w:rFonts w:ascii="仿宋" w:eastAsia="仿宋" w:hAnsi="仿宋"/>
                <w:szCs w:val="21"/>
              </w:rPr>
              <w:t>6</w:t>
            </w:r>
            <w:r>
              <w:rPr>
                <w:rFonts w:ascii="仿宋" w:eastAsia="仿宋" w:hAnsi="仿宋" w:hint="eastAsia"/>
                <w:szCs w:val="21"/>
              </w:rPr>
              <w:t>、如遇航空、海运等市场行情起伏较大时，组展单位有权对此收费表中的部分价格进行调整，双方按照调整后的价格进行结算。</w:t>
            </w:r>
          </w:p>
          <w:p w:rsidR="00D52D38" w:rsidRDefault="00E967BB">
            <w:pPr>
              <w:spacing w:line="120" w:lineRule="atLeast"/>
              <w:rPr>
                <w:rFonts w:ascii="仿宋" w:eastAsia="仿宋" w:hAnsi="仿宋"/>
                <w:szCs w:val="21"/>
              </w:rPr>
            </w:pPr>
            <w:r>
              <w:rPr>
                <w:rFonts w:ascii="仿宋" w:eastAsia="仿宋" w:hAnsi="仿宋"/>
                <w:szCs w:val="21"/>
              </w:rPr>
              <w:t>7</w:t>
            </w:r>
            <w:r>
              <w:rPr>
                <w:rFonts w:ascii="仿宋" w:eastAsia="仿宋" w:hAnsi="仿宋" w:hint="eastAsia"/>
                <w:szCs w:val="21"/>
              </w:rPr>
              <w:t>、参展企业所付各项费用由组展单位在展后结算完毕并收齐参展证明等资料进行税务备案后统一开具发票。</w:t>
            </w:r>
          </w:p>
        </w:tc>
      </w:tr>
    </w:tbl>
    <w:p w:rsidR="00D52D38" w:rsidRDefault="00D52D38">
      <w:pPr>
        <w:ind w:leftChars="200" w:left="420"/>
        <w:rPr>
          <w:rFonts w:ascii="仿宋_GB2312" w:eastAsia="仿宋_GB2312" w:hAnsi="仿宋_GB2312" w:cs="仿宋_GB2312"/>
          <w:sz w:val="32"/>
          <w:szCs w:val="32"/>
        </w:rPr>
      </w:pPr>
    </w:p>
    <w:sectPr w:rsidR="00D52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7BB" w:rsidRDefault="00E967BB" w:rsidP="00845581">
      <w:r>
        <w:separator/>
      </w:r>
    </w:p>
  </w:endnote>
  <w:endnote w:type="continuationSeparator" w:id="0">
    <w:p w:rsidR="00E967BB" w:rsidRDefault="00E967BB" w:rsidP="0084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20000287" w:usb1="00000000"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
    <w:altName w:val="方正仿宋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1"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7BB" w:rsidRDefault="00E967BB" w:rsidP="00845581">
      <w:r>
        <w:separator/>
      </w:r>
    </w:p>
  </w:footnote>
  <w:footnote w:type="continuationSeparator" w:id="0">
    <w:p w:rsidR="00E967BB" w:rsidRDefault="00E967BB" w:rsidP="008455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1FCF2C"/>
    <w:multiLevelType w:val="singleLevel"/>
    <w:tmpl w:val="DE1FCF2C"/>
    <w:lvl w:ilvl="0">
      <w:start w:val="1"/>
      <w:numFmt w:val="chineseCounting"/>
      <w:suff w:val="nothing"/>
      <w:lvlText w:val="（%1）"/>
      <w:lvlJc w:val="left"/>
      <w:rPr>
        <w:rFonts w:hint="eastAsia"/>
      </w:rPr>
    </w:lvl>
  </w:abstractNum>
  <w:abstractNum w:abstractNumId="1" w15:restartNumberingAfterBreak="0">
    <w:nsid w:val="787152FE"/>
    <w:multiLevelType w:val="multilevel"/>
    <w:tmpl w:val="787152FE"/>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DC976"/>
    <w:rsid w:val="FFFEB98F"/>
    <w:rsid w:val="00845581"/>
    <w:rsid w:val="00D52D38"/>
    <w:rsid w:val="00E967BB"/>
    <w:rsid w:val="0775A1CD"/>
    <w:rsid w:val="452F234D"/>
    <w:rsid w:val="4FF7D9C6"/>
    <w:rsid w:val="5AB77D30"/>
    <w:rsid w:val="5D5ED153"/>
    <w:rsid w:val="5EBBC2BC"/>
    <w:rsid w:val="64DF32BC"/>
    <w:rsid w:val="773F0281"/>
    <w:rsid w:val="79CE9DF4"/>
    <w:rsid w:val="7CBF5EDA"/>
    <w:rsid w:val="7DFF6813"/>
    <w:rsid w:val="7EDE084E"/>
    <w:rsid w:val="7FCDC976"/>
    <w:rsid w:val="7FFF2517"/>
    <w:rsid w:val="AF9DA426"/>
    <w:rsid w:val="B7FF0D18"/>
    <w:rsid w:val="CF9F7D50"/>
    <w:rsid w:val="E3FFF2E0"/>
    <w:rsid w:val="E9D46569"/>
    <w:rsid w:val="F99FBA76"/>
    <w:rsid w:val="FB7F7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6A3367F-EE6F-4637-9EB7-D250DD37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jc w:val="left"/>
      <w:outlineLvl w:val="0"/>
    </w:pPr>
    <w:rPr>
      <w:rFonts w:ascii="Arial" w:eastAsia="MS Mincho" w:hAnsi="Arial"/>
      <w:kern w:val="0"/>
      <w:sz w:val="20"/>
      <w:szCs w:val="20"/>
      <w:lang w:val="de-DE" w:eastAsia="de-DE"/>
    </w:rPr>
  </w:style>
  <w:style w:type="paragraph" w:styleId="20">
    <w:name w:val="Body Text 2"/>
    <w:basedOn w:val="a"/>
    <w:qFormat/>
    <w:pPr>
      <w:spacing w:after="120" w:line="480" w:lineRule="auto"/>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styleId="a4">
    <w:name w:val="Hyperlink"/>
    <w:basedOn w:val="a0"/>
    <w:qFormat/>
    <w:rPr>
      <w:color w:val="0000FF"/>
      <w:u w:val="single"/>
    </w:rPr>
  </w:style>
  <w:style w:type="paragraph" w:styleId="a5">
    <w:name w:val="header"/>
    <w:basedOn w:val="a"/>
    <w:link w:val="a6"/>
    <w:rsid w:val="0084558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45581"/>
    <w:rPr>
      <w:rFonts w:asciiTheme="minorHAnsi" w:eastAsiaTheme="minorEastAsia" w:hAnsiTheme="minorHAnsi" w:cstheme="minorBidi"/>
      <w:kern w:val="2"/>
      <w:sz w:val="18"/>
      <w:szCs w:val="18"/>
    </w:rPr>
  </w:style>
  <w:style w:type="paragraph" w:styleId="a7">
    <w:name w:val="footer"/>
    <w:basedOn w:val="a"/>
    <w:link w:val="a8"/>
    <w:rsid w:val="00845581"/>
    <w:pPr>
      <w:tabs>
        <w:tab w:val="center" w:pos="4153"/>
        <w:tab w:val="right" w:pos="8306"/>
      </w:tabs>
      <w:snapToGrid w:val="0"/>
      <w:jc w:val="left"/>
    </w:pPr>
    <w:rPr>
      <w:sz w:val="18"/>
      <w:szCs w:val="18"/>
    </w:rPr>
  </w:style>
  <w:style w:type="character" w:customStyle="1" w:styleId="a8">
    <w:name w:val="页脚 字符"/>
    <w:basedOn w:val="a0"/>
    <w:link w:val="a7"/>
    <w:rsid w:val="0084558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890</Words>
  <Characters>5077</Characters>
  <Application>Microsoft Office Word</Application>
  <DocSecurity>0</DocSecurity>
  <Lines>42</Lines>
  <Paragraphs>11</Paragraphs>
  <ScaleCrop>false</ScaleCrop>
  <Company>DoubleOX</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中东文化创意大展即将开幕，</dc:title>
  <dc:creator>rl</dc:creator>
  <cp:lastModifiedBy>Administrator</cp:lastModifiedBy>
  <cp:revision>2</cp:revision>
  <dcterms:created xsi:type="dcterms:W3CDTF">2024-09-12T09:27:00Z</dcterms:created>
  <dcterms:modified xsi:type="dcterms:W3CDTF">2024-09-12T09:27:00Z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