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bidi w:val="0"/>
        <w:jc w:val="both"/>
        <w:rPr>
          <w:rFonts w:hint="eastAsia" w:ascii="仿宋_GB2312" w:hAnsi="仿宋_GB2312" w:eastAsia="仿宋_GB2312" w:cs="仿宋_GB2312"/>
          <w:lang w:val="en-US" w:eastAsia="zh-CN"/>
        </w:rPr>
      </w:pPr>
      <w:bookmarkStart w:id="0" w:name="_GoBack"/>
      <w:r>
        <w:rPr>
          <w:rFonts w:hint="eastAsia" w:ascii="仿宋_GB2312" w:hAnsi="仿宋_GB2312" w:eastAsia="仿宋_GB2312" w:cs="仿宋_GB2312"/>
          <w:lang w:val="en-US" w:eastAsia="zh-CN"/>
        </w:rPr>
        <w:t xml:space="preserve">附件1 </w:t>
      </w:r>
      <w:r>
        <w:rPr>
          <w:rFonts w:hint="eastAsia" w:ascii="仿宋_GB2312" w:hAnsi="仿宋_GB2312" w:eastAsia="仿宋_GB2312" w:cs="仿宋_GB2312"/>
        </w:rPr>
        <w:t>新版贸促会中国-瑞士自贸协定项下原产地证书格式</w:t>
      </w:r>
      <w:bookmarkEnd w:id="0"/>
    </w:p>
    <w:p>
      <w:pPr>
        <w:bidi w:val="0"/>
        <w:jc w:val="both"/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</w:rPr>
        <w:drawing>
          <wp:inline distT="0" distB="0" distL="114300" distR="114300">
            <wp:extent cx="5273040" cy="7452360"/>
            <wp:effectExtent l="0" t="0" r="3810" b="152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452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_GB2312" w:hAnsi="仿宋_GB2312" w:eastAsia="仿宋_GB2312" w:cs="仿宋_GB2312"/>
        </w:rPr>
        <w:drawing>
          <wp:inline distT="0" distB="0" distL="114300" distR="114300">
            <wp:extent cx="5269865" cy="7372985"/>
            <wp:effectExtent l="0" t="0" r="6985" b="184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37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jc w:val="both"/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</w:rPr>
        <w:drawing>
          <wp:inline distT="0" distB="0" distL="114300" distR="114300">
            <wp:extent cx="5273675" cy="7596505"/>
            <wp:effectExtent l="0" t="0" r="3175" b="44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596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jc w:val="both"/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</w:rPr>
        <w:drawing>
          <wp:inline distT="0" distB="0" distL="114300" distR="114300">
            <wp:extent cx="5268595" cy="6954520"/>
            <wp:effectExtent l="0" t="0" r="8255" b="177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695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firstLine="640" w:firstLineChars="200"/>
        <w:jc w:val="both"/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  <w:lang w:val="en-US" w:eastAsia="zh-CN"/>
        </w:rPr>
        <w:t>注:与旧版证书相比，新版证书第五栏“项目号”(</w:t>
      </w:r>
      <w:r>
        <w:rPr>
          <w:rFonts w:hint="eastAsia" w:ascii="仿宋_GB2312" w:hAnsi="仿宋_GB2312" w:eastAsia="仿宋_GB2312" w:cs="仿宋_GB2312"/>
          <w:lang w:val="en-US" w:eastAsia="zh-CN"/>
        </w:rPr>
        <w:t>It</w:t>
      </w:r>
      <w:r>
        <w:rPr>
          <w:rFonts w:hint="eastAsia" w:ascii="仿宋_GB2312" w:hAnsi="仿宋_GB2312" w:eastAsia="仿宋_GB2312" w:cs="仿宋_GB2312"/>
          <w:lang w:val="en-US" w:eastAsia="zh-CN"/>
        </w:rPr>
        <w:t>em</w:t>
      </w:r>
      <w:r>
        <w:rPr>
          <w:rFonts w:hint="eastAsia" w:ascii="仿宋_GB2312" w:hAnsi="仿宋_GB2312" w:eastAsia="仿宋_GB2312" w:cs="仿宋_GB2312"/>
          <w:lang w:val="en-US" w:eastAsia="zh-CN"/>
        </w:rPr>
        <w:t xml:space="preserve"> </w:t>
      </w:r>
      <w:r>
        <w:rPr>
          <w:rFonts w:hint="eastAsia" w:ascii="仿宋_GB2312" w:hAnsi="仿宋_GB2312" w:eastAsia="仿宋_GB2312" w:cs="仿宋_GB2312"/>
          <w:lang w:val="en-US" w:eastAsia="zh-CN"/>
        </w:rPr>
        <w:t>number)从</w:t>
      </w:r>
      <w:r>
        <w:rPr>
          <w:rFonts w:hint="eastAsia" w:ascii="仿宋_GB2312" w:hAnsi="仿宋_GB2312" w:eastAsia="仿宋_GB2312" w:cs="仿宋_GB2312"/>
          <w:lang w:val="en-US" w:eastAsia="zh-CN"/>
        </w:rPr>
        <w:t>“</w:t>
      </w:r>
      <w:r>
        <w:rPr>
          <w:rFonts w:hint="eastAsia" w:ascii="仿宋_GB2312" w:hAnsi="仿宋_GB2312" w:eastAsia="仿宋_GB2312" w:cs="仿宋_GB2312"/>
          <w:lang w:val="en-US" w:eastAsia="zh-CN"/>
        </w:rPr>
        <w:t>最多20项</w:t>
      </w:r>
      <w:r>
        <w:rPr>
          <w:rFonts w:hint="eastAsia" w:ascii="仿宋_GB2312" w:hAnsi="仿宋_GB2312" w:eastAsia="仿宋_GB2312" w:cs="仿宋_GB2312"/>
          <w:lang w:val="en-US" w:eastAsia="zh-CN"/>
        </w:rPr>
        <w:t>”</w:t>
      </w:r>
      <w:r>
        <w:rPr>
          <w:rFonts w:hint="eastAsia" w:ascii="仿宋_GB2312" w:hAnsi="仿宋_GB2312" w:eastAsia="仿宋_GB2312" w:cs="仿宋_GB2312"/>
          <w:lang w:val="en-US" w:eastAsia="zh-CN"/>
        </w:rPr>
        <w:t>(Max20)修改为“最多50项”(Max50),背页说明第4条从“填写项目不得超过20项。”( The number of items should not exceed 20.）修改为“填写项目不得超过50项。”( The number of items should notexceed 50.)。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E4A55FF"/>
    <w:rsid w:val="0E4A55FF"/>
    <w:rsid w:val="1C2D5513"/>
    <w:rsid w:val="413F3E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仿宋_GB2312" w:asciiTheme="minorAscii" w:hAnsiTheme="minorAscii" w:cstheme="minorBidi"/>
      <w:kern w:val="2"/>
      <w:sz w:val="32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Title"/>
    <w:basedOn w:val="1"/>
    <w:qFormat/>
    <w:uiPriority w:val="0"/>
    <w:pPr>
      <w:spacing w:before="240" w:beforeLines="0" w:beforeAutospacing="0" w:after="60" w:afterLines="0" w:afterAutospacing="0"/>
      <w:jc w:val="center"/>
      <w:outlineLvl w:val="0"/>
    </w:pPr>
    <w:rPr>
      <w:rFonts w:ascii="Arial" w:hAnsi="Arial"/>
      <w:b/>
      <w:sz w:val="32"/>
    </w:rPr>
  </w:style>
  <w:style w:type="paragraph" w:customStyle="1" w:styleId="5">
    <w:name w:val="公文格式"/>
    <w:basedOn w:val="2"/>
    <w:uiPriority w:val="0"/>
    <w:pPr>
      <w:jc w:val="left"/>
    </w:pPr>
    <w:rPr>
      <w:rFonts w:hint="eastAsia" w:ascii="仿宋" w:hAnsi="仿宋" w:eastAsia="方正小标宋简体" w:cs="仿宋"/>
      <w:b w:val="0"/>
      <w:sz w:val="44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Office_11.1.0.10700_F1E327BC-269C-435d-A152-05C5408002CA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2021-08-17T01:35:00Z</dcterms:created>
  <dc:creator>鸣</dc:creator>
  <cp:lastModifiedBy>鸣</cp:lastModifiedBy>
  <dcterms:modified xsi:type="dcterms:W3CDTF">2021-08-17T01:36:11Z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2052-11.1.0.10700</vt:lpwstr>
  </property>
  <property fmtid="{D5CDD505-2E9C-101B-9397-08002B2CF9AE}" pid="3" name="ICV">
    <vt:lpwstr>38C0290EED4746F191E2BCAA5196329A</vt:lpwstr>
  </property>
</Properties>
</file>